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D14F1" w14:textId="77777777" w:rsidR="00E72F4E" w:rsidRDefault="00E72F4E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0D99334D" w14:textId="66A0B6D3" w:rsidR="00E72F4E" w:rsidRDefault="00001357">
      <w:pPr>
        <w:spacing w:line="200" w:lineRule="atLeast"/>
        <w:ind w:left="20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2858C8F5" wp14:editId="71222044">
            <wp:extent cx="2211324" cy="737616"/>
            <wp:effectExtent l="0" t="0" r="0" b="0"/>
            <wp:docPr id="1" name="image1.jpeg" descr="https://lh6.googleusercontent.com/JVAR1MDoZcnB_WGmH2iszrAfrAZZ6iiEdp1RgQkfQoTPNCwn4kPgqTJ5qDnaTwhKTOsrOaynBiQV5_yOFMx6AvIJLov-_f4sg1BehP7QMXdtM0xSoc_I-j8HPFjp3VjEIlboB0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32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CAF8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E45632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CBAEA8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82B7D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A926B0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3E0455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38F4EA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188C26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C5712A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30631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61468A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DBF394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1C2745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1B45E1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548AF9" w14:textId="77777777" w:rsidR="00E72F4E" w:rsidRDefault="00E72F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64622C" w14:textId="77777777" w:rsidR="00E72F4E" w:rsidRDefault="00E72F4E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1B172B85" w14:textId="71B3B961" w:rsidR="00E72F4E" w:rsidRPr="00C40705" w:rsidRDefault="008A02EC" w:rsidP="00C40705">
      <w:pPr>
        <w:spacing w:line="322" w:lineRule="auto"/>
        <w:ind w:left="1536" w:right="1403"/>
        <w:jc w:val="center"/>
        <w:rPr>
          <w:rFonts w:ascii="Calibri"/>
          <w:color w:val="FFFFFF" w:themeColor="background1"/>
          <w:spacing w:val="-1"/>
          <w:sz w:val="72"/>
          <w:lang w:val="it-IT"/>
        </w:rPr>
      </w:pPr>
      <w:r w:rsidRPr="00C40705">
        <w:rPr>
          <w:noProof/>
          <w:color w:val="FFFFFF" w:themeColor="background1"/>
          <w:sz w:val="32"/>
          <w:lang w:val="it-IT" w:eastAsia="it-IT"/>
        </w:rPr>
        <mc:AlternateContent>
          <mc:Choice Requires="wpg">
            <w:drawing>
              <wp:anchor distT="0" distB="0" distL="114300" distR="114300" simplePos="0" relativeHeight="503283296" behindDoc="1" locked="0" layoutInCell="1" allowOverlap="1" wp14:anchorId="453CB28F" wp14:editId="47BBAAF6">
                <wp:simplePos x="0" y="0"/>
                <wp:positionH relativeFrom="page">
                  <wp:posOffset>0</wp:posOffset>
                </wp:positionH>
                <wp:positionV relativeFrom="paragraph">
                  <wp:posOffset>-2239645</wp:posOffset>
                </wp:positionV>
                <wp:extent cx="7567930" cy="7561580"/>
                <wp:effectExtent l="9525" t="3175" r="4445" b="7620"/>
                <wp:wrapNone/>
                <wp:docPr id="190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930" cy="7561580"/>
                          <a:chOff x="0" y="-3527"/>
                          <a:chExt cx="11918" cy="11908"/>
                        </a:xfrm>
                      </wpg:grpSpPr>
                      <pic:pic xmlns:pic="http://schemas.openxmlformats.org/drawingml/2006/picture">
                        <pic:nvPicPr>
                          <pic:cNvPr id="191" name="Picture 190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383"/>
                            <a:ext cx="11909" cy="116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2" name="Group 188"/>
                        <wpg:cNvGrpSpPr>
                          <a:grpSpLocks/>
                        </wpg:cNvGrpSpPr>
                        <wpg:grpSpPr bwMode="auto">
                          <a:xfrm>
                            <a:off x="7" y="-3520"/>
                            <a:ext cx="11899" cy="11877"/>
                            <a:chOff x="7" y="-3520"/>
                            <a:chExt cx="11899" cy="11877"/>
                          </a:xfrm>
                        </wpg:grpSpPr>
                        <wps:wsp>
                          <wps:cNvPr id="193" name="Freeform 189"/>
                          <wps:cNvSpPr>
                            <a:spLocks/>
                          </wps:cNvSpPr>
                          <wps:spPr bwMode="auto">
                            <a:xfrm>
                              <a:off x="7" y="-3520"/>
                              <a:ext cx="11899" cy="1187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899"/>
                                <a:gd name="T2" fmla="+- 0 8357 -3520"/>
                                <a:gd name="T3" fmla="*/ 8357 h 11877"/>
                                <a:gd name="T4" fmla="+- 0 11906 7"/>
                                <a:gd name="T5" fmla="*/ T4 w 11899"/>
                                <a:gd name="T6" fmla="+- 0 8357 -3520"/>
                                <a:gd name="T7" fmla="*/ 8357 h 11877"/>
                                <a:gd name="T8" fmla="+- 0 11906 7"/>
                                <a:gd name="T9" fmla="*/ T8 w 11899"/>
                                <a:gd name="T10" fmla="+- 0 -3520 -3520"/>
                                <a:gd name="T11" fmla="*/ -3520 h 11877"/>
                                <a:gd name="T12" fmla="+- 0 7 7"/>
                                <a:gd name="T13" fmla="*/ T12 w 11899"/>
                                <a:gd name="T14" fmla="+- 0 -3520 -3520"/>
                                <a:gd name="T15" fmla="*/ -3520 h 11877"/>
                                <a:gd name="T16" fmla="+- 0 7 7"/>
                                <a:gd name="T17" fmla="*/ T16 w 11899"/>
                                <a:gd name="T18" fmla="+- 0 8357 -3520"/>
                                <a:gd name="T19" fmla="*/ 8357 h 118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9" h="11877">
                                  <a:moveTo>
                                    <a:pt x="0" y="11877"/>
                                  </a:moveTo>
                                  <a:lnTo>
                                    <a:pt x="11899" y="11877"/>
                                  </a:lnTo>
                                  <a:lnTo>
                                    <a:pt x="118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40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6"/>
                        <wpg:cNvGrpSpPr>
                          <a:grpSpLocks/>
                        </wpg:cNvGrpSpPr>
                        <wpg:grpSpPr bwMode="auto">
                          <a:xfrm>
                            <a:off x="8" y="-3512"/>
                            <a:ext cx="11901" cy="2"/>
                            <a:chOff x="8" y="-3512"/>
                            <a:chExt cx="11901" cy="2"/>
                          </a:xfrm>
                        </wpg:grpSpPr>
                        <wps:wsp>
                          <wps:cNvPr id="195" name="Freeform 187"/>
                          <wps:cNvSpPr>
                            <a:spLocks/>
                          </wps:cNvSpPr>
                          <wps:spPr bwMode="auto">
                            <a:xfrm>
                              <a:off x="8" y="-3512"/>
                              <a:ext cx="119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901"/>
                                <a:gd name="T2" fmla="+- 0 11909 8"/>
                                <a:gd name="T3" fmla="*/ T2 w 119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01">
                                  <a:moveTo>
                                    <a:pt x="0" y="0"/>
                                  </a:moveTo>
                                  <a:lnTo>
                                    <a:pt x="11901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3"/>
                        <wpg:cNvGrpSpPr>
                          <a:grpSpLocks/>
                        </wpg:cNvGrpSpPr>
                        <wpg:grpSpPr bwMode="auto">
                          <a:xfrm>
                            <a:off x="18" y="-3519"/>
                            <a:ext cx="2" cy="11891"/>
                            <a:chOff x="18" y="-3519"/>
                            <a:chExt cx="2" cy="11891"/>
                          </a:xfrm>
                        </wpg:grpSpPr>
                        <wps:wsp>
                          <wps:cNvPr id="197" name="Freeform 185"/>
                          <wps:cNvSpPr>
                            <a:spLocks/>
                          </wps:cNvSpPr>
                          <wps:spPr bwMode="auto">
                            <a:xfrm>
                              <a:off x="18" y="-3519"/>
                              <a:ext cx="2" cy="11891"/>
                            </a:xfrm>
                            <a:custGeom>
                              <a:avLst/>
                              <a:gdLst>
                                <a:gd name="T0" fmla="+- 0 -3519 -3519"/>
                                <a:gd name="T1" fmla="*/ -3519 h 11891"/>
                                <a:gd name="T2" fmla="+- 0 8372 -3519"/>
                                <a:gd name="T3" fmla="*/ 8372 h 118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1">
                                  <a:moveTo>
                                    <a:pt x="0" y="0"/>
                                  </a:moveTo>
                                  <a:lnTo>
                                    <a:pt x="0" y="11891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8" name="Picture 184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6" y="-59"/>
                              <a:ext cx="10574" cy="45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 xmlns:w16="http://schemas.microsoft.com/office/word/2018/wordml" xmlns:w16cex="http://schemas.microsoft.com/office/word/2018/wordml/cex">
            <w:pict>
              <v:group w14:anchorId="6553D971" id="Group 182" o:spid="_x0000_s1026" style="position:absolute;margin-left:0;margin-top:-176.35pt;width:595.9pt;height:595.4pt;z-index:-33184;mso-position-horizontal-relative:page" coordorigin=",-3527" coordsize="11918,11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24MD&#10;EgAAAABB/1+3I1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ClAMQcAAF20hDZAAAAAElFTkSuQmCCUEsD&#10;BAoAAAAAAAAAIQDO1tmucQgAAHEIAAAUAAAAZHJzL21lZGlhL2ltYWdlMi5wbmeJUE5HDQoaCgAA&#10;AA1JSERSAAAETgAAAd4IBgAAAIViTmgAAAAGYktHRAD/AP8A/6C9p5MAAAAJcEhZcwAADsQAAA7E&#10;AZUrDhsAAAgRSURBVHic7cExAQAAAMKg9U9tDQ+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" o:spid="_x0000_s1027" type="#_x0000_t75" alt="þÿ" style="position:absolute;top:-3383;width:11909;height:1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">
                  <v:imagedata r:id="rId10" o:title="þÿ"/>
                </v:shape>
                <v:group id="Group 188" o:spid="_x0000_s1028" style="position:absolute;left:7;top:-3520;width:11899;height:11877" coordorigin="7,-3520" coordsize="11899,1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9" o:spid="_x0000_s1029" style="position:absolute;left:7;top:-3520;width:11899;height:11877;visibility:visible;mso-wrap-style:square;v-text-anchor:top" coordsize="11899,1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" path="m,11877r11899,l11899,,,,,11877xe" fillcolor="#d04024" stroked="f">
                    <v:path arrowok="t" o:connecttype="custom" o:connectlocs="0,8357;11899,8357;11899,-3520;0,-3520;0,8357" o:connectangles="0,0,0,0,0"/>
                  </v:shape>
                </v:group>
                <v:group id="Group 186" o:spid="_x0000_s1030" style="position:absolute;left:8;top:-3512;width:11901;height:2" coordorigin="8,-3512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7" o:spid="_x0000_s1031" style="position:absolute;left:8;top:-3512;width:11901;height:2;visibility:visible;mso-wrap-style:square;v-text-anchor:top" coordsize="11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" path="m,l11901,e" filled="f" strokecolor="white" strokeweight=".84pt">
                    <v:path arrowok="t" o:connecttype="custom" o:connectlocs="0,0;11901,0" o:connectangles="0,0"/>
                  </v:shape>
                </v:group>
                <v:group id="Group 183" o:spid="_x0000_s1032" style="position:absolute;left:18;top:-3519;width:2;height:11891" coordorigin="18,-3519" coordsize="2,1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5" o:spid="_x0000_s1033" style="position:absolute;left:18;top:-3519;width:2;height:11891;visibility:visible;mso-wrap-style:square;v-text-anchor:top" coordsize="2,1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" path="m,l,11891e" filled="f" strokecolor="white" strokeweight=".84pt">
                    <v:path arrowok="t" o:connecttype="custom" o:connectlocs="0,-3519;0,8372" o:connectangles="0,0"/>
                  </v:shape>
                  <v:shape id="Picture 184" o:spid="_x0000_s1034" type="#_x0000_t75" alt="þÿ" style="position:absolute;left:826;top:-59;width:10574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">
                    <v:imagedata r:id="rId11" o:title="þÿ"/>
                  </v:shape>
                </v:group>
                <w10:wrap anchorx="page"/>
              </v:group>
            </w:pict>
          </mc:Fallback>
        </mc:AlternateContent>
      </w:r>
      <w:r w:rsidR="00C40705" w:rsidRPr="00C40705">
        <w:rPr>
          <w:rFonts w:ascii="Calibri"/>
          <w:color w:val="FFFFFF" w:themeColor="background1"/>
          <w:spacing w:val="-1"/>
          <w:sz w:val="72"/>
          <w:lang w:val="it-IT"/>
        </w:rPr>
        <w:t>PIANO</w:t>
      </w:r>
      <w:r w:rsidR="00C40705" w:rsidRPr="00C40705">
        <w:rPr>
          <w:rFonts w:ascii="Calibri"/>
          <w:color w:val="FFFFFF" w:themeColor="background1"/>
          <w:spacing w:val="25"/>
          <w:sz w:val="72"/>
          <w:lang w:val="it-IT"/>
        </w:rPr>
        <w:t xml:space="preserve"> </w:t>
      </w:r>
      <w:r w:rsidR="00C40705" w:rsidRPr="00C40705">
        <w:rPr>
          <w:rFonts w:ascii="Calibri"/>
          <w:color w:val="FFFFFF" w:themeColor="background1"/>
          <w:spacing w:val="-1"/>
          <w:sz w:val="72"/>
          <w:lang w:val="it-IT"/>
        </w:rPr>
        <w:t xml:space="preserve">TRIENNALE </w:t>
      </w:r>
      <w:r w:rsidR="00001357" w:rsidRPr="00C40705">
        <w:rPr>
          <w:rFonts w:ascii="Calibri"/>
          <w:color w:val="FFFFFF" w:themeColor="background1"/>
          <w:spacing w:val="-1"/>
          <w:sz w:val="72"/>
          <w:lang w:val="it-IT"/>
        </w:rPr>
        <w:t>202</w:t>
      </w:r>
      <w:r w:rsidR="00454D2B" w:rsidRPr="00C40705">
        <w:rPr>
          <w:rFonts w:ascii="Calibri"/>
          <w:color w:val="FFFFFF" w:themeColor="background1"/>
          <w:spacing w:val="-1"/>
          <w:sz w:val="72"/>
          <w:lang w:val="it-IT"/>
        </w:rPr>
        <w:t>3</w:t>
      </w:r>
      <w:r w:rsidR="00001357" w:rsidRPr="00C40705">
        <w:rPr>
          <w:rFonts w:ascii="Calibri"/>
          <w:color w:val="FFFFFF" w:themeColor="background1"/>
          <w:spacing w:val="-1"/>
          <w:sz w:val="72"/>
          <w:lang w:val="it-IT"/>
        </w:rPr>
        <w:t>-202</w:t>
      </w:r>
      <w:r w:rsidR="00454D2B" w:rsidRPr="00C40705">
        <w:rPr>
          <w:rFonts w:ascii="Calibri"/>
          <w:color w:val="FFFFFF" w:themeColor="background1"/>
          <w:spacing w:val="-1"/>
          <w:sz w:val="72"/>
          <w:lang w:val="it-IT"/>
        </w:rPr>
        <w:t>5</w:t>
      </w:r>
    </w:p>
    <w:p w14:paraId="29683033" w14:textId="41C9B1B8" w:rsidR="00C40705" w:rsidRPr="00A434AD" w:rsidRDefault="00C40705" w:rsidP="00C40705">
      <w:pPr>
        <w:spacing w:line="322" w:lineRule="auto"/>
        <w:ind w:left="1536" w:right="1403"/>
        <w:jc w:val="center"/>
        <w:rPr>
          <w:rFonts w:ascii="Calibri" w:eastAsia="Calibri" w:hAnsi="Calibri" w:cs="Calibri"/>
          <w:color w:val="FFFFFF" w:themeColor="background1"/>
          <w:sz w:val="50"/>
          <w:szCs w:val="50"/>
          <w:lang w:val="it-IT"/>
        </w:rPr>
      </w:pPr>
      <w:r w:rsidRPr="00A434AD">
        <w:rPr>
          <w:rFonts w:ascii="Calibri"/>
          <w:color w:val="FFFFFF" w:themeColor="background1"/>
          <w:sz w:val="50"/>
          <w:lang w:val="it-IT"/>
        </w:rPr>
        <w:t>DIPARTIMENTO</w:t>
      </w:r>
      <w:r>
        <w:rPr>
          <w:rFonts w:ascii="Calibri"/>
          <w:color w:val="FFFFFF" w:themeColor="background1"/>
          <w:sz w:val="50"/>
          <w:lang w:val="it-IT"/>
        </w:rPr>
        <w:t xml:space="preserve"> ….</w:t>
      </w:r>
    </w:p>
    <w:p w14:paraId="62ED58C4" w14:textId="77777777" w:rsidR="00E72F4E" w:rsidRPr="00A434AD" w:rsidRDefault="00E72F4E">
      <w:pPr>
        <w:rPr>
          <w:rFonts w:ascii="Calibri" w:eastAsia="Calibri" w:hAnsi="Calibri" w:cs="Calibri"/>
          <w:color w:val="FFFFFF" w:themeColor="background1"/>
          <w:sz w:val="50"/>
          <w:szCs w:val="50"/>
          <w:lang w:val="it-IT"/>
        </w:rPr>
      </w:pPr>
    </w:p>
    <w:p w14:paraId="46735409" w14:textId="77777777" w:rsidR="00E72F4E" w:rsidRPr="00A434AD" w:rsidRDefault="00E72F4E">
      <w:pPr>
        <w:rPr>
          <w:rFonts w:ascii="Calibri" w:eastAsia="Calibri" w:hAnsi="Calibri" w:cs="Calibri"/>
          <w:color w:val="FFFFFF" w:themeColor="background1"/>
          <w:sz w:val="50"/>
          <w:szCs w:val="50"/>
          <w:lang w:val="it-IT"/>
        </w:rPr>
      </w:pPr>
    </w:p>
    <w:p w14:paraId="516BA846" w14:textId="77777777" w:rsidR="00E72F4E" w:rsidRPr="00A434AD" w:rsidRDefault="00E72F4E">
      <w:pPr>
        <w:spacing w:before="9"/>
        <w:rPr>
          <w:rFonts w:ascii="Calibri" w:eastAsia="Calibri" w:hAnsi="Calibri" w:cs="Calibri"/>
          <w:color w:val="FFFFFF" w:themeColor="background1"/>
          <w:sz w:val="49"/>
          <w:szCs w:val="49"/>
          <w:lang w:val="it-IT"/>
        </w:rPr>
      </w:pPr>
    </w:p>
    <w:p w14:paraId="29D212F3" w14:textId="77777777" w:rsidR="00C40705" w:rsidRPr="00A434AD" w:rsidRDefault="00C40705" w:rsidP="00C40705">
      <w:pPr>
        <w:pStyle w:val="Titolo6"/>
        <w:spacing w:before="196"/>
        <w:ind w:left="0" w:right="-31"/>
        <w:jc w:val="center"/>
        <w:rPr>
          <w:b w:val="0"/>
          <w:bCs w:val="0"/>
          <w:color w:val="FFFFFF" w:themeColor="background1"/>
          <w:sz w:val="24"/>
          <w:szCs w:val="24"/>
          <w:lang w:val="it-IT"/>
        </w:rPr>
      </w:pPr>
      <w:r w:rsidRPr="00A434AD">
        <w:rPr>
          <w:color w:val="FFFFFF" w:themeColor="background1"/>
          <w:sz w:val="24"/>
          <w:szCs w:val="24"/>
          <w:lang w:val="it-IT"/>
        </w:rPr>
        <w:t>Approvato dal Consiglio di Dipartimento in data ….</w:t>
      </w:r>
    </w:p>
    <w:p w14:paraId="674FB6FE" w14:textId="77777777" w:rsidR="00931C48" w:rsidRDefault="00931C48">
      <w:pPr>
        <w:ind w:left="1536"/>
        <w:rPr>
          <w:rFonts w:ascii="Calibri" w:hAnsi="Calibri"/>
          <w:color w:val="FFFFFF" w:themeColor="background1"/>
          <w:spacing w:val="-2"/>
          <w:sz w:val="40"/>
          <w:lang w:val="it-IT"/>
        </w:rPr>
      </w:pPr>
    </w:p>
    <w:p w14:paraId="29051782" w14:textId="77777777" w:rsidR="00E72F4E" w:rsidRPr="00654B89" w:rsidRDefault="00E72F4E">
      <w:pPr>
        <w:rPr>
          <w:rFonts w:ascii="Calibri" w:eastAsia="Calibri" w:hAnsi="Calibri" w:cs="Calibri"/>
          <w:sz w:val="40"/>
          <w:szCs w:val="40"/>
          <w:lang w:val="it-IT"/>
        </w:rPr>
        <w:sectPr w:rsidR="00E72F4E" w:rsidRPr="00654B89">
          <w:footerReference w:type="default" r:id="rId12"/>
          <w:type w:val="continuous"/>
          <w:pgSz w:w="11920" w:h="16850"/>
          <w:pgMar w:top="1400" w:right="0" w:bottom="1160" w:left="0" w:header="720" w:footer="962" w:gutter="0"/>
          <w:pgNumType w:start="1"/>
          <w:cols w:space="720"/>
        </w:sectPr>
      </w:pPr>
    </w:p>
    <w:p w14:paraId="4A74B6F3" w14:textId="09E82FFC" w:rsidR="008B682B" w:rsidRDefault="008B682B" w:rsidP="006662EF">
      <w:pPr>
        <w:spacing w:before="40"/>
        <w:ind w:left="3005" w:right="2833"/>
        <w:jc w:val="center"/>
        <w:rPr>
          <w:rFonts w:ascii="Arial"/>
          <w:b/>
          <w:spacing w:val="-2"/>
          <w:sz w:val="20"/>
          <w:lang w:val="it-IT"/>
        </w:rPr>
      </w:pPr>
      <w:bookmarkStart w:id="0" w:name="Sintesi"/>
      <w:bookmarkEnd w:id="0"/>
    </w:p>
    <w:p w14:paraId="3543D3C1" w14:textId="77777777" w:rsidR="008B682B" w:rsidRDefault="008B682B" w:rsidP="006662EF">
      <w:pPr>
        <w:spacing w:before="40"/>
        <w:ind w:left="3005" w:right="2833"/>
        <w:jc w:val="center"/>
        <w:rPr>
          <w:rFonts w:ascii="Arial"/>
          <w:b/>
          <w:spacing w:val="-2"/>
          <w:sz w:val="20"/>
          <w:lang w:val="it-IT"/>
        </w:rPr>
      </w:pPr>
    </w:p>
    <w:p w14:paraId="0DDE87E6" w14:textId="77777777" w:rsidR="008B682B" w:rsidRDefault="008B682B" w:rsidP="006662EF">
      <w:pPr>
        <w:spacing w:before="40"/>
        <w:ind w:left="3005" w:right="2833"/>
        <w:jc w:val="center"/>
        <w:rPr>
          <w:rFonts w:ascii="Arial"/>
          <w:b/>
          <w:spacing w:val="-2"/>
          <w:sz w:val="28"/>
          <w:szCs w:val="28"/>
          <w:lang w:val="it-IT"/>
        </w:rPr>
      </w:pPr>
    </w:p>
    <w:p w14:paraId="3E1AF4F7" w14:textId="331BF1BE" w:rsidR="00E72F4E" w:rsidRPr="0038052D" w:rsidRDefault="00001357" w:rsidP="000968A6">
      <w:pPr>
        <w:spacing w:before="74" w:line="445" w:lineRule="auto"/>
        <w:ind w:left="100" w:right="7482"/>
        <w:rPr>
          <w:rFonts w:ascii="Arial" w:eastAsia="Arial" w:hAnsi="Arial" w:cs="Arial"/>
          <w:sz w:val="20"/>
          <w:szCs w:val="20"/>
          <w:lang w:val="it-IT"/>
        </w:rPr>
      </w:pPr>
      <w:r w:rsidRPr="00C40705">
        <w:rPr>
          <w:rFonts w:ascii="Arial"/>
          <w:b/>
          <w:spacing w:val="-1"/>
          <w:w w:val="95"/>
          <w:sz w:val="28"/>
          <w:lang w:val="it-IT"/>
        </w:rPr>
        <w:t>Sommario</w:t>
      </w:r>
      <w:r w:rsidRPr="00C40705">
        <w:rPr>
          <w:rFonts w:ascii="Arial"/>
          <w:b/>
          <w:spacing w:val="23"/>
          <w:w w:val="99"/>
          <w:sz w:val="28"/>
          <w:lang w:val="it-IT"/>
        </w:rPr>
        <w:t xml:space="preserve"> </w:t>
      </w:r>
      <w:r w:rsidRPr="0038052D">
        <w:rPr>
          <w:rFonts w:ascii="Arial"/>
          <w:b/>
          <w:spacing w:val="-1"/>
          <w:sz w:val="20"/>
          <w:lang w:val="it-IT"/>
        </w:rPr>
        <w:t>Premessa</w:t>
      </w:r>
    </w:p>
    <w:p w14:paraId="6F15F4A9" w14:textId="1BF9E21A" w:rsidR="00F20858" w:rsidRPr="00F20858" w:rsidRDefault="003B50C3" w:rsidP="003B50C3">
      <w:pPr>
        <w:tabs>
          <w:tab w:val="left" w:pos="355"/>
        </w:tabs>
        <w:spacing w:before="12" w:after="18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spacing w:val="-1"/>
          <w:sz w:val="20"/>
          <w:lang w:val="it-IT"/>
        </w:rPr>
        <w:t xml:space="preserve">  1. </w:t>
      </w:r>
      <w:r w:rsidR="00F20858">
        <w:rPr>
          <w:rFonts w:ascii="Arial"/>
          <w:b/>
          <w:spacing w:val="-1"/>
          <w:sz w:val="20"/>
          <w:lang w:val="it-IT"/>
        </w:rPr>
        <w:t xml:space="preserve">Visione e Missione </w:t>
      </w:r>
    </w:p>
    <w:p w14:paraId="351C27C5" w14:textId="296E7F64" w:rsidR="00AA6B32" w:rsidRPr="00AA6B32" w:rsidRDefault="003B50C3" w:rsidP="003B50C3">
      <w:pPr>
        <w:tabs>
          <w:tab w:val="left" w:pos="355"/>
        </w:tabs>
        <w:spacing w:before="12" w:after="18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spacing w:val="-1"/>
          <w:sz w:val="20"/>
          <w:lang w:val="it-IT"/>
        </w:rPr>
        <w:t xml:space="preserve">  2. </w:t>
      </w:r>
      <w:r w:rsidR="00AA6B32" w:rsidRPr="00AA6B32">
        <w:rPr>
          <w:rFonts w:ascii="Arial"/>
          <w:b/>
          <w:spacing w:val="-1"/>
          <w:sz w:val="20"/>
          <w:lang w:val="it-IT"/>
        </w:rPr>
        <w:t>Principali conclusion</w:t>
      </w:r>
      <w:r w:rsidR="00AA6B32">
        <w:rPr>
          <w:rFonts w:ascii="Arial"/>
          <w:b/>
          <w:spacing w:val="-1"/>
          <w:sz w:val="20"/>
          <w:lang w:val="it-IT"/>
        </w:rPr>
        <w:t>i</w:t>
      </w:r>
      <w:r w:rsidR="00AA6B32" w:rsidRPr="00AA6B32">
        <w:rPr>
          <w:rFonts w:ascii="Arial"/>
          <w:b/>
          <w:spacing w:val="-1"/>
          <w:sz w:val="20"/>
          <w:lang w:val="it-IT"/>
        </w:rPr>
        <w:t xml:space="preserve"> del riesame del </w:t>
      </w:r>
      <w:r w:rsidR="00AA6B32">
        <w:rPr>
          <w:rFonts w:ascii="Arial"/>
          <w:b/>
          <w:spacing w:val="-1"/>
          <w:sz w:val="20"/>
          <w:lang w:val="it-IT"/>
        </w:rPr>
        <w:t xml:space="preserve">Piano 2021-2022 </w:t>
      </w:r>
    </w:p>
    <w:p w14:paraId="3C12BFF7" w14:textId="48CE40D9" w:rsidR="00E81CFC" w:rsidRPr="00D97C32" w:rsidRDefault="00D97C32" w:rsidP="00D97C32">
      <w:pPr>
        <w:tabs>
          <w:tab w:val="left" w:pos="355"/>
        </w:tabs>
        <w:spacing w:before="12" w:after="18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spacing w:val="-1"/>
          <w:sz w:val="20"/>
          <w:lang w:val="it-IT"/>
        </w:rPr>
        <w:t xml:space="preserve">  3. </w:t>
      </w:r>
      <w:r w:rsidR="00E81CFC" w:rsidRPr="00D97C32">
        <w:rPr>
          <w:rFonts w:ascii="Arial"/>
          <w:b/>
          <w:spacing w:val="-1"/>
          <w:sz w:val="20"/>
          <w:lang w:val="it-IT"/>
        </w:rPr>
        <w:t xml:space="preserve">Analisi di Contesto </w:t>
      </w:r>
    </w:p>
    <w:p w14:paraId="72AE7706" w14:textId="77777777" w:rsidR="00750AB6" w:rsidRDefault="00F43132" w:rsidP="00750AB6">
      <w:pPr>
        <w:tabs>
          <w:tab w:val="left" w:pos="355"/>
        </w:tabs>
        <w:spacing w:before="4" w:after="180"/>
        <w:rPr>
          <w:rFonts w:ascii="Arial" w:eastAsia="Arial" w:hAnsi="Arial" w:cs="Arial"/>
          <w:b/>
          <w:bCs/>
          <w:sz w:val="17"/>
          <w:szCs w:val="17"/>
          <w:lang w:val="it-IT"/>
        </w:rPr>
      </w:pPr>
      <w:r>
        <w:rPr>
          <w:rFonts w:ascii="Arial"/>
          <w:b/>
          <w:spacing w:val="-1"/>
          <w:sz w:val="20"/>
          <w:lang w:val="it-IT"/>
        </w:rPr>
        <w:t xml:space="preserve">  4. </w:t>
      </w:r>
      <w:r w:rsidR="00001357" w:rsidRPr="00E81CFC">
        <w:rPr>
          <w:rFonts w:ascii="Arial"/>
          <w:b/>
          <w:spacing w:val="-1"/>
          <w:sz w:val="20"/>
          <w:lang w:val="it-IT"/>
        </w:rPr>
        <w:t>Descrizione</w:t>
      </w:r>
      <w:r w:rsidR="00001357" w:rsidRPr="00E81CFC">
        <w:rPr>
          <w:rFonts w:ascii="Arial"/>
          <w:b/>
          <w:spacing w:val="-25"/>
          <w:sz w:val="20"/>
          <w:lang w:val="it-IT"/>
        </w:rPr>
        <w:t xml:space="preserve"> </w:t>
      </w:r>
      <w:r w:rsidR="00001357" w:rsidRPr="00E81CFC">
        <w:rPr>
          <w:rFonts w:ascii="Arial"/>
          <w:b/>
          <w:spacing w:val="-1"/>
          <w:sz w:val="20"/>
          <w:lang w:val="it-IT"/>
        </w:rPr>
        <w:t>generale</w:t>
      </w:r>
      <w:r w:rsidR="00001357" w:rsidRPr="00E81CFC">
        <w:rPr>
          <w:rFonts w:ascii="Arial"/>
          <w:b/>
          <w:spacing w:val="-24"/>
          <w:sz w:val="20"/>
          <w:lang w:val="it-IT"/>
        </w:rPr>
        <w:t xml:space="preserve"> </w:t>
      </w:r>
      <w:r w:rsidR="00001357" w:rsidRPr="00E81CFC">
        <w:rPr>
          <w:rFonts w:ascii="Arial"/>
          <w:b/>
          <w:spacing w:val="-1"/>
          <w:sz w:val="20"/>
          <w:lang w:val="it-IT"/>
        </w:rPr>
        <w:t>del</w:t>
      </w:r>
      <w:r w:rsidR="00001357" w:rsidRPr="00E81CFC">
        <w:rPr>
          <w:rFonts w:ascii="Arial"/>
          <w:b/>
          <w:spacing w:val="-23"/>
          <w:sz w:val="20"/>
          <w:lang w:val="it-IT"/>
        </w:rPr>
        <w:t xml:space="preserve"> </w:t>
      </w:r>
      <w:r w:rsidR="00001357" w:rsidRPr="00E81CFC">
        <w:rPr>
          <w:rFonts w:ascii="Arial"/>
          <w:b/>
          <w:spacing w:val="-1"/>
          <w:sz w:val="20"/>
          <w:lang w:val="it-IT"/>
        </w:rPr>
        <w:t>Dipartimento</w:t>
      </w:r>
      <w:r w:rsidR="00E81CFC" w:rsidRPr="00E81CFC">
        <w:rPr>
          <w:rFonts w:ascii="Arial"/>
          <w:b/>
          <w:spacing w:val="-1"/>
          <w:sz w:val="20"/>
          <w:lang w:val="it-IT"/>
        </w:rPr>
        <w:t xml:space="preserve"> </w:t>
      </w:r>
    </w:p>
    <w:p w14:paraId="27AD2ECE" w14:textId="77777777" w:rsidR="001C0739" w:rsidRDefault="00750AB6" w:rsidP="001C0739">
      <w:pPr>
        <w:tabs>
          <w:tab w:val="left" w:pos="355"/>
        </w:tabs>
        <w:spacing w:before="4" w:after="180"/>
        <w:rPr>
          <w:rFonts w:ascii="Arial" w:eastAsia="Arial" w:hAnsi="Arial" w:cs="Arial"/>
          <w:b/>
          <w:bCs/>
          <w:sz w:val="17"/>
          <w:szCs w:val="17"/>
          <w:lang w:val="it-IT"/>
        </w:rPr>
      </w:pPr>
      <w:r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 </w:t>
      </w:r>
      <w:r w:rsidR="00001357" w:rsidRPr="00654B89">
        <w:rPr>
          <w:rFonts w:ascii="Arial"/>
          <w:b/>
          <w:spacing w:val="-1"/>
          <w:sz w:val="20"/>
          <w:lang w:val="it-IT"/>
        </w:rPr>
        <w:t>Linee</w:t>
      </w:r>
      <w:r w:rsidR="00001357" w:rsidRPr="00654B89">
        <w:rPr>
          <w:rFonts w:ascii="Arial"/>
          <w:b/>
          <w:spacing w:val="-19"/>
          <w:sz w:val="20"/>
          <w:lang w:val="it-IT"/>
        </w:rPr>
        <w:t xml:space="preserve"> </w:t>
      </w:r>
      <w:r w:rsidR="00001357" w:rsidRPr="00654B89">
        <w:rPr>
          <w:rFonts w:ascii="Arial"/>
          <w:b/>
          <w:sz w:val="20"/>
          <w:lang w:val="it-IT"/>
        </w:rPr>
        <w:t>di</w:t>
      </w:r>
      <w:r w:rsidR="00001357" w:rsidRPr="00654B89">
        <w:rPr>
          <w:rFonts w:ascii="Arial"/>
          <w:b/>
          <w:spacing w:val="-16"/>
          <w:sz w:val="20"/>
          <w:lang w:val="it-IT"/>
        </w:rPr>
        <w:t xml:space="preserve"> </w:t>
      </w:r>
      <w:r w:rsidR="00001357" w:rsidRPr="00654B89">
        <w:rPr>
          <w:rFonts w:ascii="Arial"/>
          <w:b/>
          <w:spacing w:val="-1"/>
          <w:sz w:val="20"/>
          <w:lang w:val="it-IT"/>
        </w:rPr>
        <w:t>sviluppo</w:t>
      </w:r>
      <w:r w:rsidR="00001357" w:rsidRPr="00654B89">
        <w:rPr>
          <w:rFonts w:ascii="Arial"/>
          <w:b/>
          <w:spacing w:val="-18"/>
          <w:sz w:val="20"/>
          <w:lang w:val="it-IT"/>
        </w:rPr>
        <w:t xml:space="preserve"> </w:t>
      </w:r>
      <w:r w:rsidR="00001357" w:rsidRPr="00654B89">
        <w:rPr>
          <w:rFonts w:ascii="Arial"/>
          <w:b/>
          <w:spacing w:val="-2"/>
          <w:sz w:val="20"/>
          <w:lang w:val="it-IT"/>
        </w:rPr>
        <w:t>strategico</w:t>
      </w:r>
      <w:r w:rsidR="00001357" w:rsidRPr="00654B89">
        <w:rPr>
          <w:rFonts w:ascii="Arial"/>
          <w:b/>
          <w:spacing w:val="-15"/>
          <w:sz w:val="20"/>
          <w:lang w:val="it-IT"/>
        </w:rPr>
        <w:t xml:space="preserve"> </w:t>
      </w:r>
      <w:r w:rsidR="00001357" w:rsidRPr="00654B89">
        <w:rPr>
          <w:rFonts w:ascii="Arial"/>
          <w:b/>
          <w:spacing w:val="-1"/>
          <w:sz w:val="20"/>
          <w:lang w:val="it-IT"/>
        </w:rPr>
        <w:t>del</w:t>
      </w:r>
      <w:r w:rsidR="00001357" w:rsidRPr="00654B89">
        <w:rPr>
          <w:rFonts w:ascii="Arial"/>
          <w:b/>
          <w:spacing w:val="-16"/>
          <w:sz w:val="20"/>
          <w:lang w:val="it-IT"/>
        </w:rPr>
        <w:t xml:space="preserve"> </w:t>
      </w:r>
      <w:r w:rsidR="00001357" w:rsidRPr="00654B89">
        <w:rPr>
          <w:rFonts w:ascii="Arial"/>
          <w:b/>
          <w:spacing w:val="-1"/>
          <w:sz w:val="20"/>
          <w:lang w:val="it-IT"/>
        </w:rPr>
        <w:t>Dipartimento</w:t>
      </w:r>
      <w:r w:rsidR="001C0739"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 </w:t>
      </w:r>
    </w:p>
    <w:p w14:paraId="5942D69D" w14:textId="0DD39305" w:rsidR="007A4EAB" w:rsidRPr="001C0739" w:rsidRDefault="001C0739" w:rsidP="001C0739">
      <w:pPr>
        <w:tabs>
          <w:tab w:val="left" w:pos="355"/>
        </w:tabs>
        <w:spacing w:before="4" w:after="60"/>
        <w:rPr>
          <w:rFonts w:ascii="Arial" w:eastAsia="Arial" w:hAnsi="Arial" w:cs="Arial"/>
          <w:b/>
          <w:bCs/>
          <w:sz w:val="17"/>
          <w:szCs w:val="17"/>
          <w:lang w:val="it-IT"/>
        </w:rPr>
      </w:pPr>
      <w:r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  </w:t>
      </w:r>
      <w:r w:rsidRPr="001C0739">
        <w:rPr>
          <w:rFonts w:ascii="Arial" w:eastAsia="Arial" w:hAnsi="Arial" w:cs="Arial"/>
          <w:b/>
          <w:bCs/>
          <w:sz w:val="20"/>
          <w:szCs w:val="20"/>
          <w:lang w:val="it-IT"/>
        </w:rPr>
        <w:t>6.</w:t>
      </w:r>
      <w:r>
        <w:rPr>
          <w:rFonts w:ascii="Arial" w:eastAsia="Arial" w:hAnsi="Arial" w:cs="Arial"/>
          <w:b/>
          <w:bCs/>
          <w:sz w:val="17"/>
          <w:szCs w:val="17"/>
          <w:lang w:val="it-IT"/>
        </w:rPr>
        <w:t xml:space="preserve"> </w:t>
      </w:r>
      <w:r w:rsidR="0043554D" w:rsidRPr="001C0739">
        <w:rPr>
          <w:rFonts w:ascii="Arial"/>
          <w:b/>
          <w:sz w:val="20"/>
          <w:lang w:val="it-IT"/>
        </w:rPr>
        <w:t>Formazione</w:t>
      </w:r>
      <w:r>
        <w:rPr>
          <w:rFonts w:ascii="Arial"/>
          <w:b/>
          <w:sz w:val="20"/>
          <w:lang w:val="it-IT"/>
        </w:rPr>
        <w:t xml:space="preserve"> </w:t>
      </w:r>
      <w:r w:rsidR="0043554D" w:rsidRPr="001C0739">
        <w:rPr>
          <w:rFonts w:ascii="Arial"/>
          <w:b/>
          <w:sz w:val="20"/>
          <w:lang w:val="it-IT"/>
        </w:rPr>
        <w:t xml:space="preserve"> </w:t>
      </w:r>
      <w:r w:rsidR="00862BAD" w:rsidRPr="001C0739">
        <w:rPr>
          <w:rFonts w:ascii="Arial"/>
          <w:b/>
          <w:spacing w:val="-1"/>
          <w:sz w:val="20"/>
          <w:lang w:val="it-IT"/>
        </w:rPr>
        <w:t xml:space="preserve"> </w:t>
      </w:r>
    </w:p>
    <w:p w14:paraId="6E3D6662" w14:textId="3DF66AF2" w:rsidR="00BB4E3A" w:rsidRDefault="007A4EAB" w:rsidP="00BB4E3A">
      <w:pPr>
        <w:tabs>
          <w:tab w:val="left" w:pos="508"/>
        </w:tabs>
        <w:spacing w:after="6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BB4E3A">
        <w:rPr>
          <w:rFonts w:ascii="Arial" w:eastAsia="Arial" w:hAnsi="Arial" w:cs="Arial"/>
          <w:sz w:val="20"/>
          <w:szCs w:val="20"/>
          <w:lang w:val="it-IT"/>
        </w:rPr>
        <w:t xml:space="preserve">      </w:t>
      </w:r>
      <w:r w:rsidR="00C91608" w:rsidRPr="00C91608">
        <w:rPr>
          <w:rFonts w:ascii="Arial" w:eastAsia="Arial" w:hAnsi="Arial" w:cs="Arial"/>
          <w:b/>
          <w:bCs/>
          <w:sz w:val="20"/>
          <w:szCs w:val="20"/>
          <w:lang w:val="it-IT"/>
        </w:rPr>
        <w:t>6</w:t>
      </w:r>
      <w:r w:rsidRPr="007A4EAB">
        <w:rPr>
          <w:rFonts w:ascii="Arial" w:eastAsia="Arial" w:hAnsi="Arial" w:cs="Arial"/>
          <w:b/>
          <w:sz w:val="20"/>
          <w:szCs w:val="20"/>
          <w:lang w:val="it-IT"/>
        </w:rPr>
        <w:t xml:space="preserve">.1 Obiettivi di </w:t>
      </w:r>
      <w:r>
        <w:rPr>
          <w:rFonts w:ascii="Arial" w:eastAsia="Arial" w:hAnsi="Arial" w:cs="Arial"/>
          <w:b/>
          <w:sz w:val="20"/>
          <w:szCs w:val="20"/>
          <w:lang w:val="it-IT"/>
        </w:rPr>
        <w:t xml:space="preserve">Ateno </w:t>
      </w:r>
      <w:r w:rsidRPr="007A4EAB">
        <w:rPr>
          <w:rFonts w:ascii="Arial" w:eastAsia="Arial" w:hAnsi="Arial" w:cs="Arial"/>
          <w:b/>
          <w:sz w:val="20"/>
          <w:szCs w:val="20"/>
          <w:lang w:val="it-IT"/>
        </w:rPr>
        <w:t xml:space="preserve">condivisi </w:t>
      </w:r>
      <w:r>
        <w:rPr>
          <w:rFonts w:ascii="Arial" w:eastAsia="Arial" w:hAnsi="Arial" w:cs="Arial"/>
          <w:b/>
          <w:sz w:val="20"/>
          <w:szCs w:val="20"/>
          <w:lang w:val="it-IT"/>
        </w:rPr>
        <w:t>da Dipartiment</w:t>
      </w:r>
      <w:r w:rsidR="003527E1">
        <w:rPr>
          <w:rFonts w:ascii="Arial" w:eastAsia="Arial" w:hAnsi="Arial" w:cs="Arial"/>
          <w:b/>
          <w:sz w:val="20"/>
          <w:szCs w:val="20"/>
          <w:lang w:val="it-IT"/>
        </w:rPr>
        <w:t>i</w:t>
      </w:r>
      <w:r w:rsidR="00BB4E3A">
        <w:rPr>
          <w:rFonts w:ascii="Arial" w:eastAsia="Arial" w:hAnsi="Arial" w:cs="Arial"/>
          <w:b/>
          <w:sz w:val="20"/>
          <w:szCs w:val="20"/>
          <w:lang w:val="it-IT"/>
        </w:rPr>
        <w:t xml:space="preserve"> </w:t>
      </w:r>
    </w:p>
    <w:p w14:paraId="68A5ED03" w14:textId="2DFF4B6D" w:rsidR="005452A3" w:rsidRPr="003527E1" w:rsidRDefault="005452A3" w:rsidP="003527E1">
      <w:pPr>
        <w:pStyle w:val="Paragrafoelenco"/>
        <w:numPr>
          <w:ilvl w:val="1"/>
          <w:numId w:val="22"/>
        </w:numPr>
        <w:tabs>
          <w:tab w:val="left" w:pos="508"/>
        </w:tabs>
        <w:spacing w:after="180"/>
        <w:rPr>
          <w:rFonts w:ascii="Arial" w:eastAsia="Arial" w:hAnsi="Arial" w:cs="Arial"/>
          <w:b/>
          <w:sz w:val="20"/>
          <w:szCs w:val="20"/>
          <w:lang w:val="it-IT"/>
        </w:rPr>
      </w:pPr>
      <w:r w:rsidRPr="003527E1">
        <w:rPr>
          <w:rFonts w:ascii="Arial" w:eastAsia="Arial" w:hAnsi="Arial" w:cs="Arial"/>
          <w:b/>
          <w:sz w:val="20"/>
          <w:szCs w:val="20"/>
          <w:lang w:val="it-IT"/>
        </w:rPr>
        <w:t xml:space="preserve">Obiettivi specifici del Dipartimento  </w:t>
      </w:r>
    </w:p>
    <w:p w14:paraId="75E76561" w14:textId="46C770E1" w:rsidR="007B1FA5" w:rsidRPr="003527E1" w:rsidRDefault="003527E1" w:rsidP="003527E1">
      <w:pPr>
        <w:tabs>
          <w:tab w:val="left" w:pos="508"/>
        </w:tabs>
        <w:spacing w:after="6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 xml:space="preserve">  7. </w:t>
      </w:r>
      <w:r w:rsidR="0043554D" w:rsidRPr="003527E1">
        <w:rPr>
          <w:rFonts w:ascii="Arial" w:eastAsia="Arial" w:hAnsi="Arial" w:cs="Arial"/>
          <w:b/>
          <w:sz w:val="20"/>
          <w:szCs w:val="20"/>
          <w:lang w:val="it-IT"/>
        </w:rPr>
        <w:t>Ricerca</w:t>
      </w:r>
    </w:p>
    <w:p w14:paraId="607CB63E" w14:textId="4E2ABAC1" w:rsidR="0038052D" w:rsidRDefault="00E6029A" w:rsidP="0038052D">
      <w:pPr>
        <w:pStyle w:val="Paragrafoelenco"/>
        <w:tabs>
          <w:tab w:val="left" w:pos="508"/>
        </w:tabs>
        <w:spacing w:after="60"/>
        <w:ind w:left="351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7</w:t>
      </w:r>
      <w:r w:rsidR="0038052D">
        <w:rPr>
          <w:rFonts w:ascii="Arial" w:eastAsia="Arial" w:hAnsi="Arial" w:cs="Arial"/>
          <w:b/>
          <w:sz w:val="20"/>
          <w:szCs w:val="20"/>
          <w:lang w:val="it-IT"/>
        </w:rPr>
        <w:t>.1 Obiettivi di Ateneo condivisi da Dipartiment</w:t>
      </w:r>
      <w:r w:rsidR="003527E1">
        <w:rPr>
          <w:rFonts w:ascii="Arial" w:eastAsia="Arial" w:hAnsi="Arial" w:cs="Arial"/>
          <w:b/>
          <w:sz w:val="20"/>
          <w:szCs w:val="20"/>
          <w:lang w:val="it-IT"/>
        </w:rPr>
        <w:t>i</w:t>
      </w:r>
    </w:p>
    <w:p w14:paraId="0A4536D3" w14:textId="5B2EA4EE" w:rsidR="0038052D" w:rsidRDefault="0038052D" w:rsidP="003527E1">
      <w:pPr>
        <w:pStyle w:val="Paragrafoelenco"/>
        <w:numPr>
          <w:ilvl w:val="1"/>
          <w:numId w:val="23"/>
        </w:numPr>
        <w:tabs>
          <w:tab w:val="left" w:pos="508"/>
        </w:tabs>
        <w:spacing w:after="18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Obiettivi specifici del Dipartimento</w:t>
      </w:r>
    </w:p>
    <w:p w14:paraId="10A872DE" w14:textId="3C29C206" w:rsidR="00453717" w:rsidRPr="003527E1" w:rsidRDefault="003527E1" w:rsidP="003527E1">
      <w:pPr>
        <w:tabs>
          <w:tab w:val="left" w:pos="508"/>
        </w:tabs>
        <w:spacing w:after="6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 xml:space="preserve">  </w:t>
      </w:r>
      <w:r w:rsidR="000F1D6A">
        <w:rPr>
          <w:rFonts w:ascii="Arial" w:eastAsia="Arial" w:hAnsi="Arial" w:cs="Arial"/>
          <w:b/>
          <w:sz w:val="20"/>
          <w:szCs w:val="20"/>
          <w:lang w:val="it-IT"/>
        </w:rPr>
        <w:t xml:space="preserve">8. </w:t>
      </w:r>
      <w:r w:rsidR="000607F5" w:rsidRPr="003527E1">
        <w:rPr>
          <w:rFonts w:ascii="Arial" w:eastAsia="Arial" w:hAnsi="Arial" w:cs="Arial"/>
          <w:b/>
          <w:sz w:val="20"/>
          <w:szCs w:val="20"/>
          <w:lang w:val="it-IT"/>
        </w:rPr>
        <w:t>Terza Missione</w:t>
      </w:r>
    </w:p>
    <w:p w14:paraId="3DA64735" w14:textId="3FB0261E" w:rsidR="00453717" w:rsidRDefault="002570E8" w:rsidP="00453717">
      <w:pPr>
        <w:pStyle w:val="Paragrafoelenco"/>
        <w:tabs>
          <w:tab w:val="left" w:pos="508"/>
        </w:tabs>
        <w:spacing w:after="60"/>
        <w:ind w:left="351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8</w:t>
      </w:r>
      <w:r w:rsidR="00453717">
        <w:rPr>
          <w:rFonts w:ascii="Arial" w:eastAsia="Arial" w:hAnsi="Arial" w:cs="Arial"/>
          <w:b/>
          <w:sz w:val="20"/>
          <w:szCs w:val="20"/>
          <w:lang w:val="it-IT"/>
        </w:rPr>
        <w:t>.1 Obiettivi di Ateneo condivisi da Dipartiment</w:t>
      </w:r>
      <w:r w:rsidR="00186595">
        <w:rPr>
          <w:rFonts w:ascii="Arial" w:eastAsia="Arial" w:hAnsi="Arial" w:cs="Arial"/>
          <w:b/>
          <w:sz w:val="20"/>
          <w:szCs w:val="20"/>
          <w:lang w:val="it-IT"/>
        </w:rPr>
        <w:t>i</w:t>
      </w:r>
    </w:p>
    <w:p w14:paraId="49ACACAC" w14:textId="3B17286F" w:rsidR="00E726E1" w:rsidRDefault="00E726E1" w:rsidP="000F1D6A">
      <w:pPr>
        <w:pStyle w:val="Paragrafoelenco"/>
        <w:numPr>
          <w:ilvl w:val="1"/>
          <w:numId w:val="24"/>
        </w:numPr>
        <w:tabs>
          <w:tab w:val="left" w:pos="508"/>
        </w:tabs>
        <w:spacing w:after="18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Obiettivi specifici del Dipartimento</w:t>
      </w:r>
    </w:p>
    <w:p w14:paraId="75EE07CD" w14:textId="590B57C5" w:rsidR="009C20A6" w:rsidRPr="000F1D6A" w:rsidRDefault="000F1D6A" w:rsidP="000F1D6A">
      <w:pPr>
        <w:tabs>
          <w:tab w:val="left" w:pos="508"/>
        </w:tabs>
        <w:spacing w:after="6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 xml:space="preserve">  9. </w:t>
      </w:r>
      <w:r w:rsidR="007B1FA5" w:rsidRPr="000F1D6A">
        <w:rPr>
          <w:rFonts w:ascii="Arial" w:eastAsia="Arial" w:hAnsi="Arial" w:cs="Arial"/>
          <w:b/>
          <w:sz w:val="20"/>
          <w:szCs w:val="20"/>
          <w:lang w:val="it-IT"/>
        </w:rPr>
        <w:t xml:space="preserve">Internazionalizzazione </w:t>
      </w:r>
    </w:p>
    <w:p w14:paraId="7CB26757" w14:textId="1A500B23" w:rsidR="00E45509" w:rsidRDefault="00AD542D" w:rsidP="00E45509">
      <w:pPr>
        <w:pStyle w:val="Paragrafoelenco"/>
        <w:tabs>
          <w:tab w:val="left" w:pos="508"/>
        </w:tabs>
        <w:spacing w:after="60"/>
        <w:ind w:left="351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9</w:t>
      </w:r>
      <w:r w:rsidR="00847CA2">
        <w:rPr>
          <w:rFonts w:ascii="Arial" w:eastAsia="Arial" w:hAnsi="Arial" w:cs="Arial"/>
          <w:b/>
          <w:sz w:val="20"/>
          <w:szCs w:val="20"/>
          <w:lang w:val="it-IT"/>
        </w:rPr>
        <w:t xml:space="preserve">.1 </w:t>
      </w:r>
      <w:r w:rsidR="00E45509">
        <w:rPr>
          <w:rFonts w:ascii="Arial" w:eastAsia="Arial" w:hAnsi="Arial" w:cs="Arial"/>
          <w:b/>
          <w:sz w:val="20"/>
          <w:szCs w:val="20"/>
          <w:lang w:val="it-IT"/>
        </w:rPr>
        <w:t>Obiettivi di Ateneo condivisi da Dipartiment</w:t>
      </w:r>
      <w:r w:rsidR="00186595">
        <w:rPr>
          <w:rFonts w:ascii="Arial" w:eastAsia="Arial" w:hAnsi="Arial" w:cs="Arial"/>
          <w:b/>
          <w:sz w:val="20"/>
          <w:szCs w:val="20"/>
          <w:lang w:val="it-IT"/>
        </w:rPr>
        <w:t>i</w:t>
      </w:r>
    </w:p>
    <w:p w14:paraId="01B2E2C4" w14:textId="1838A73E" w:rsidR="00E45509" w:rsidRDefault="00AD542D" w:rsidP="003972B5">
      <w:pPr>
        <w:pStyle w:val="Paragrafoelenco"/>
        <w:tabs>
          <w:tab w:val="left" w:pos="508"/>
        </w:tabs>
        <w:spacing w:after="180"/>
        <w:ind w:left="35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9</w:t>
      </w:r>
      <w:r w:rsidR="00E45509">
        <w:rPr>
          <w:rFonts w:ascii="Arial" w:eastAsia="Arial" w:hAnsi="Arial" w:cs="Arial"/>
          <w:b/>
          <w:sz w:val="20"/>
          <w:szCs w:val="20"/>
          <w:lang w:val="it-IT"/>
        </w:rPr>
        <w:t>.2 Obiettivi specifici del Dipartimento</w:t>
      </w:r>
    </w:p>
    <w:p w14:paraId="6A811D8C" w14:textId="275E2B42" w:rsidR="008849F5" w:rsidRDefault="00282987" w:rsidP="00CB61B9">
      <w:pPr>
        <w:tabs>
          <w:tab w:val="left" w:pos="508"/>
        </w:tabs>
        <w:spacing w:after="6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10.</w:t>
      </w:r>
      <w:r w:rsidR="008849F5">
        <w:rPr>
          <w:rFonts w:ascii="Arial" w:eastAsia="Arial" w:hAnsi="Arial" w:cs="Arial"/>
          <w:b/>
          <w:sz w:val="20"/>
          <w:szCs w:val="20"/>
          <w:lang w:val="it-IT"/>
        </w:rPr>
        <w:t xml:space="preserve"> Organizzazione </w:t>
      </w:r>
    </w:p>
    <w:p w14:paraId="6CF3E618" w14:textId="01893F5F" w:rsidR="008849F5" w:rsidRDefault="00B57892" w:rsidP="006A2EFC">
      <w:pPr>
        <w:tabs>
          <w:tab w:val="left" w:pos="508"/>
        </w:tabs>
        <w:spacing w:after="60"/>
        <w:ind w:left="35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10.</w:t>
      </w:r>
      <w:r w:rsidR="008849F5">
        <w:rPr>
          <w:rFonts w:ascii="Arial" w:eastAsia="Arial" w:hAnsi="Arial" w:cs="Arial"/>
          <w:b/>
          <w:sz w:val="20"/>
          <w:szCs w:val="20"/>
          <w:lang w:val="it-IT"/>
        </w:rPr>
        <w:t>1 Obiettivi di Ateneo condivisi da Dipartiment</w:t>
      </w:r>
      <w:r w:rsidR="0049255E">
        <w:rPr>
          <w:rFonts w:ascii="Arial" w:eastAsia="Arial" w:hAnsi="Arial" w:cs="Arial"/>
          <w:b/>
          <w:sz w:val="20"/>
          <w:szCs w:val="20"/>
          <w:lang w:val="it-IT"/>
        </w:rPr>
        <w:t>i</w:t>
      </w:r>
      <w:r w:rsidR="008849F5">
        <w:rPr>
          <w:rFonts w:ascii="Arial" w:eastAsia="Arial" w:hAnsi="Arial" w:cs="Arial"/>
          <w:b/>
          <w:sz w:val="20"/>
          <w:szCs w:val="20"/>
          <w:lang w:val="it-IT"/>
        </w:rPr>
        <w:t xml:space="preserve"> </w:t>
      </w:r>
    </w:p>
    <w:p w14:paraId="033A4A2B" w14:textId="28EF212A" w:rsidR="008849F5" w:rsidRDefault="00B57892" w:rsidP="006A2EFC">
      <w:pPr>
        <w:tabs>
          <w:tab w:val="left" w:pos="508"/>
        </w:tabs>
        <w:spacing w:after="60"/>
        <w:ind w:left="35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10.</w:t>
      </w:r>
      <w:r w:rsidR="006A2EFC">
        <w:rPr>
          <w:rFonts w:ascii="Arial" w:eastAsia="Arial" w:hAnsi="Arial" w:cs="Arial"/>
          <w:b/>
          <w:sz w:val="20"/>
          <w:szCs w:val="20"/>
          <w:lang w:val="it-IT"/>
        </w:rPr>
        <w:t xml:space="preserve">.2 Obiettivi Specifici del Dipartimento </w:t>
      </w:r>
    </w:p>
    <w:p w14:paraId="6F25279B" w14:textId="77777777" w:rsidR="006A2EFC" w:rsidRPr="008849F5" w:rsidRDefault="006A2EFC" w:rsidP="006A2EFC">
      <w:pPr>
        <w:tabs>
          <w:tab w:val="left" w:pos="508"/>
        </w:tabs>
        <w:spacing w:after="60"/>
        <w:ind w:left="352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07E1116B" w14:textId="4A87D2BE" w:rsidR="003972B5" w:rsidRPr="00F1451F" w:rsidRDefault="009B7794" w:rsidP="009B7794">
      <w:pPr>
        <w:tabs>
          <w:tab w:val="left" w:pos="508"/>
        </w:tabs>
        <w:spacing w:after="6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11</w:t>
      </w:r>
      <w:r w:rsidR="00F1451F">
        <w:rPr>
          <w:rFonts w:ascii="Arial" w:eastAsia="Arial" w:hAnsi="Arial" w:cs="Arial"/>
          <w:b/>
          <w:sz w:val="20"/>
          <w:szCs w:val="20"/>
          <w:lang w:val="it-IT"/>
        </w:rPr>
        <w:t xml:space="preserve">. </w:t>
      </w:r>
      <w:r w:rsidR="003972B5" w:rsidRPr="00F1451F">
        <w:rPr>
          <w:rFonts w:ascii="Arial" w:eastAsia="Arial" w:hAnsi="Arial" w:cs="Arial"/>
          <w:b/>
          <w:sz w:val="20"/>
          <w:szCs w:val="20"/>
          <w:lang w:val="it-IT"/>
        </w:rPr>
        <w:t xml:space="preserve">Assicurazione della Qualità </w:t>
      </w:r>
    </w:p>
    <w:p w14:paraId="1454CEC6" w14:textId="730B18F1" w:rsidR="003972B5" w:rsidRDefault="009B7794" w:rsidP="00456DE3">
      <w:pPr>
        <w:pStyle w:val="Paragrafoelenco"/>
        <w:tabs>
          <w:tab w:val="left" w:pos="508"/>
        </w:tabs>
        <w:spacing w:after="60"/>
        <w:ind w:left="351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11</w:t>
      </w:r>
      <w:r w:rsidR="006358BB">
        <w:rPr>
          <w:rFonts w:ascii="Arial" w:eastAsia="Arial" w:hAnsi="Arial" w:cs="Arial"/>
          <w:b/>
          <w:sz w:val="20"/>
          <w:szCs w:val="20"/>
          <w:lang w:val="it-IT"/>
        </w:rPr>
        <w:t>.1 Obiettivi di Ateneo condivisi da Dipartiment</w:t>
      </w:r>
      <w:r w:rsidR="00FF72BE">
        <w:rPr>
          <w:rFonts w:ascii="Arial" w:eastAsia="Arial" w:hAnsi="Arial" w:cs="Arial"/>
          <w:b/>
          <w:sz w:val="20"/>
          <w:szCs w:val="20"/>
          <w:lang w:val="it-IT"/>
        </w:rPr>
        <w:t>i</w:t>
      </w:r>
    </w:p>
    <w:p w14:paraId="6333CC88" w14:textId="62859257" w:rsidR="00456DE3" w:rsidRDefault="009B7794" w:rsidP="00456DE3">
      <w:pPr>
        <w:pStyle w:val="Paragrafoelenco"/>
        <w:tabs>
          <w:tab w:val="left" w:pos="508"/>
        </w:tabs>
        <w:spacing w:after="180"/>
        <w:ind w:left="35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121</w:t>
      </w:r>
      <w:r w:rsidR="00456DE3">
        <w:rPr>
          <w:rFonts w:ascii="Arial" w:eastAsia="Arial" w:hAnsi="Arial" w:cs="Arial"/>
          <w:b/>
          <w:sz w:val="20"/>
          <w:szCs w:val="20"/>
          <w:lang w:val="it-IT"/>
        </w:rPr>
        <w:t>.2 Obiettivi specifici del Dipartimento</w:t>
      </w:r>
    </w:p>
    <w:p w14:paraId="105A510F" w14:textId="41435DCB" w:rsidR="005430E0" w:rsidRPr="00655986" w:rsidRDefault="0046338E" w:rsidP="0046338E">
      <w:pPr>
        <w:tabs>
          <w:tab w:val="left" w:pos="508"/>
        </w:tabs>
        <w:spacing w:after="6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 xml:space="preserve">12. </w:t>
      </w:r>
      <w:r w:rsidR="0051778C" w:rsidRPr="00655986">
        <w:rPr>
          <w:rFonts w:ascii="Arial" w:eastAsia="Arial" w:hAnsi="Arial" w:cs="Arial"/>
          <w:b/>
          <w:sz w:val="20"/>
          <w:szCs w:val="20"/>
          <w:lang w:val="it-IT"/>
        </w:rPr>
        <w:t>Sostenibilità</w:t>
      </w:r>
    </w:p>
    <w:p w14:paraId="10A34F1C" w14:textId="71D68D0F" w:rsidR="00847CA2" w:rsidRDefault="00DF30D8" w:rsidP="005430E0">
      <w:pPr>
        <w:pStyle w:val="Paragrafoelenco"/>
        <w:tabs>
          <w:tab w:val="left" w:pos="508"/>
        </w:tabs>
        <w:spacing w:after="60"/>
        <w:ind w:left="351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12</w:t>
      </w:r>
      <w:r w:rsidR="005430E0">
        <w:rPr>
          <w:rFonts w:ascii="Arial" w:eastAsia="Arial" w:hAnsi="Arial" w:cs="Arial"/>
          <w:b/>
          <w:sz w:val="20"/>
          <w:szCs w:val="20"/>
          <w:lang w:val="it-IT"/>
        </w:rPr>
        <w:t>.1 Obiettivi di Ateneo condivisi da Dipartiment</w:t>
      </w:r>
      <w:r w:rsidR="00FF72BE">
        <w:rPr>
          <w:rFonts w:ascii="Arial" w:eastAsia="Arial" w:hAnsi="Arial" w:cs="Arial"/>
          <w:b/>
          <w:sz w:val="20"/>
          <w:szCs w:val="20"/>
          <w:lang w:val="it-IT"/>
        </w:rPr>
        <w:t>i</w:t>
      </w:r>
    </w:p>
    <w:p w14:paraId="79703592" w14:textId="000FB3C1" w:rsidR="005430E0" w:rsidRPr="00690218" w:rsidRDefault="00DF30D8" w:rsidP="00595AA1">
      <w:pPr>
        <w:pStyle w:val="Paragrafoelenco"/>
        <w:tabs>
          <w:tab w:val="left" w:pos="508"/>
        </w:tabs>
        <w:spacing w:after="180"/>
        <w:ind w:left="35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12</w:t>
      </w:r>
      <w:r w:rsidR="005430E0">
        <w:rPr>
          <w:rFonts w:ascii="Arial" w:eastAsia="Arial" w:hAnsi="Arial" w:cs="Arial"/>
          <w:b/>
          <w:sz w:val="20"/>
          <w:szCs w:val="20"/>
          <w:lang w:val="it-IT"/>
        </w:rPr>
        <w:t xml:space="preserve">.2 </w:t>
      </w:r>
      <w:r w:rsidR="00BB2E60">
        <w:rPr>
          <w:rFonts w:ascii="Arial" w:eastAsia="Arial" w:hAnsi="Arial" w:cs="Arial"/>
          <w:b/>
          <w:sz w:val="20"/>
          <w:szCs w:val="20"/>
          <w:lang w:val="it-IT"/>
        </w:rPr>
        <w:t>Obiettivi specifici del Dipartimento</w:t>
      </w:r>
    </w:p>
    <w:p w14:paraId="07F541F5" w14:textId="0D015392" w:rsidR="0043554D" w:rsidRPr="008633D7" w:rsidRDefault="00EA1D30" w:rsidP="00EA1D30">
      <w:pPr>
        <w:tabs>
          <w:tab w:val="left" w:pos="508"/>
        </w:tabs>
        <w:spacing w:after="6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 xml:space="preserve">13. </w:t>
      </w:r>
      <w:r w:rsidR="00595AA1" w:rsidRPr="008633D7">
        <w:rPr>
          <w:rFonts w:ascii="Arial" w:eastAsia="Arial" w:hAnsi="Arial" w:cs="Arial"/>
          <w:b/>
          <w:sz w:val="20"/>
          <w:szCs w:val="20"/>
          <w:lang w:val="it-IT"/>
        </w:rPr>
        <w:t xml:space="preserve">Servizi e Sport </w:t>
      </w:r>
      <w:r w:rsidR="007B1FA5" w:rsidRPr="008633D7">
        <w:rPr>
          <w:rFonts w:ascii="Arial" w:eastAsia="Arial" w:hAnsi="Arial" w:cs="Arial"/>
          <w:b/>
          <w:sz w:val="20"/>
          <w:szCs w:val="20"/>
          <w:lang w:val="it-IT"/>
        </w:rPr>
        <w:t xml:space="preserve"> </w:t>
      </w:r>
    </w:p>
    <w:p w14:paraId="47116CD0" w14:textId="35632563" w:rsidR="004E5933" w:rsidRDefault="002520A1" w:rsidP="004E5933">
      <w:pPr>
        <w:pStyle w:val="Paragrafoelenco"/>
        <w:tabs>
          <w:tab w:val="left" w:pos="508"/>
        </w:tabs>
        <w:spacing w:after="60"/>
        <w:ind w:left="351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13</w:t>
      </w:r>
      <w:r w:rsidR="00595AA1">
        <w:rPr>
          <w:rFonts w:ascii="Arial" w:eastAsia="Arial" w:hAnsi="Arial" w:cs="Arial"/>
          <w:b/>
          <w:sz w:val="20"/>
          <w:szCs w:val="20"/>
          <w:lang w:val="it-IT"/>
        </w:rPr>
        <w:t xml:space="preserve">.1 </w:t>
      </w:r>
      <w:r w:rsidR="004E5933">
        <w:rPr>
          <w:rFonts w:ascii="Arial" w:eastAsia="Arial" w:hAnsi="Arial" w:cs="Arial"/>
          <w:b/>
          <w:sz w:val="20"/>
          <w:szCs w:val="20"/>
          <w:lang w:val="it-IT"/>
        </w:rPr>
        <w:t>Obiettivi di Ateneo condivisi da Dipartiment</w:t>
      </w:r>
      <w:r w:rsidR="0004184B">
        <w:rPr>
          <w:rFonts w:ascii="Arial" w:eastAsia="Arial" w:hAnsi="Arial" w:cs="Arial"/>
          <w:b/>
          <w:sz w:val="20"/>
          <w:szCs w:val="20"/>
          <w:lang w:val="it-IT"/>
        </w:rPr>
        <w:t>i</w:t>
      </w:r>
    </w:p>
    <w:p w14:paraId="69A05B6E" w14:textId="2AFAC938" w:rsidR="00C067A9" w:rsidRDefault="002520A1" w:rsidP="00EF1B52">
      <w:pPr>
        <w:pStyle w:val="Paragrafoelenco"/>
        <w:tabs>
          <w:tab w:val="left" w:pos="508"/>
        </w:tabs>
        <w:spacing w:after="180"/>
        <w:ind w:left="35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13</w:t>
      </w:r>
      <w:r w:rsidR="00595AA1">
        <w:rPr>
          <w:rFonts w:ascii="Arial" w:eastAsia="Arial" w:hAnsi="Arial" w:cs="Arial"/>
          <w:b/>
          <w:sz w:val="20"/>
          <w:szCs w:val="20"/>
          <w:lang w:val="it-IT"/>
        </w:rPr>
        <w:t xml:space="preserve">.2 </w:t>
      </w:r>
      <w:r w:rsidR="00C067A9">
        <w:rPr>
          <w:rFonts w:ascii="Arial" w:eastAsia="Arial" w:hAnsi="Arial" w:cs="Arial"/>
          <w:b/>
          <w:sz w:val="20"/>
          <w:szCs w:val="20"/>
          <w:lang w:val="it-IT"/>
        </w:rPr>
        <w:t>Obiettivi specifici del Dipartimento</w:t>
      </w:r>
    </w:p>
    <w:p w14:paraId="0BC9516E" w14:textId="2DBB9C09" w:rsidR="009A214A" w:rsidRPr="009A214A" w:rsidRDefault="0008585B" w:rsidP="009A214A">
      <w:pPr>
        <w:tabs>
          <w:tab w:val="left" w:pos="508"/>
        </w:tabs>
        <w:spacing w:after="18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14</w:t>
      </w:r>
      <w:r w:rsidR="0090731B">
        <w:rPr>
          <w:rFonts w:ascii="Arial" w:eastAsia="Arial" w:hAnsi="Arial" w:cs="Arial"/>
          <w:b/>
          <w:sz w:val="20"/>
          <w:szCs w:val="20"/>
          <w:lang w:val="it-IT"/>
        </w:rPr>
        <w:t xml:space="preserve">. </w:t>
      </w:r>
      <w:r w:rsidR="009A214A">
        <w:rPr>
          <w:rFonts w:ascii="Arial" w:eastAsia="Arial" w:hAnsi="Arial" w:cs="Arial"/>
          <w:b/>
          <w:sz w:val="20"/>
          <w:szCs w:val="20"/>
          <w:lang w:val="it-IT"/>
        </w:rPr>
        <w:t xml:space="preserve">Gestione </w:t>
      </w:r>
      <w:r w:rsidR="005A2DC5">
        <w:rPr>
          <w:rFonts w:ascii="Arial" w:eastAsia="Arial" w:hAnsi="Arial" w:cs="Arial"/>
          <w:b/>
          <w:sz w:val="20"/>
          <w:szCs w:val="20"/>
          <w:lang w:val="it-IT"/>
        </w:rPr>
        <w:t xml:space="preserve">e distribuzione delle </w:t>
      </w:r>
      <w:r w:rsidR="009A214A">
        <w:rPr>
          <w:rFonts w:ascii="Arial" w:eastAsia="Arial" w:hAnsi="Arial" w:cs="Arial"/>
          <w:b/>
          <w:sz w:val="20"/>
          <w:szCs w:val="20"/>
          <w:lang w:val="it-IT"/>
        </w:rPr>
        <w:t xml:space="preserve">risorse </w:t>
      </w:r>
    </w:p>
    <w:p w14:paraId="5BA108C0" w14:textId="118D33E6" w:rsidR="00EF1B52" w:rsidRPr="009A214A" w:rsidRDefault="0008585B" w:rsidP="009A214A">
      <w:pPr>
        <w:tabs>
          <w:tab w:val="left" w:pos="508"/>
        </w:tabs>
        <w:spacing w:after="6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>15</w:t>
      </w:r>
      <w:r w:rsidR="0090731B">
        <w:rPr>
          <w:rFonts w:ascii="Arial" w:eastAsia="Arial" w:hAnsi="Arial" w:cs="Arial"/>
          <w:b/>
          <w:sz w:val="20"/>
          <w:szCs w:val="20"/>
          <w:lang w:val="it-IT"/>
        </w:rPr>
        <w:t xml:space="preserve">. </w:t>
      </w:r>
      <w:r w:rsidR="00EF1B52" w:rsidRPr="009A214A">
        <w:rPr>
          <w:rFonts w:ascii="Arial" w:eastAsia="Arial" w:hAnsi="Arial" w:cs="Arial"/>
          <w:b/>
          <w:sz w:val="20"/>
          <w:szCs w:val="20"/>
          <w:lang w:val="it-IT"/>
        </w:rPr>
        <w:t xml:space="preserve">Sistema di Gestione </w:t>
      </w:r>
    </w:p>
    <w:p w14:paraId="4BD99021" w14:textId="77777777" w:rsidR="00EF1B52" w:rsidRPr="004B26A8" w:rsidRDefault="00EF1B52" w:rsidP="00EF1B52">
      <w:pPr>
        <w:pStyle w:val="Paragrafoelenco"/>
        <w:tabs>
          <w:tab w:val="left" w:pos="508"/>
        </w:tabs>
        <w:spacing w:after="60"/>
        <w:ind w:left="351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4B26A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Struttura organizzativa del Dipartimento </w:t>
      </w:r>
    </w:p>
    <w:p w14:paraId="747B2EC8" w14:textId="10F36688" w:rsidR="00EF1B52" w:rsidRPr="004B26A8" w:rsidRDefault="009F7741" w:rsidP="00930327">
      <w:pPr>
        <w:pStyle w:val="Paragrafoelenco"/>
        <w:tabs>
          <w:tab w:val="left" w:pos="508"/>
        </w:tabs>
        <w:spacing w:after="180"/>
        <w:ind w:left="352"/>
        <w:rPr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Sistema di </w:t>
      </w:r>
      <w:r w:rsidR="00EF1B52" w:rsidRPr="004B26A8">
        <w:rPr>
          <w:rFonts w:ascii="Arial" w:eastAsia="Arial" w:hAnsi="Arial" w:cs="Arial"/>
          <w:b/>
          <w:bCs/>
          <w:sz w:val="20"/>
          <w:szCs w:val="20"/>
          <w:lang w:val="it-IT"/>
        </w:rPr>
        <w:t>assicurazione della qualità del Dipartimento</w:t>
      </w:r>
    </w:p>
    <w:p w14:paraId="0F44D1D6" w14:textId="766346FD" w:rsidR="00EF1B52" w:rsidRPr="00A617D2" w:rsidRDefault="00EF1B52" w:rsidP="009A214A">
      <w:pPr>
        <w:pStyle w:val="Titolo6"/>
        <w:tabs>
          <w:tab w:val="left" w:pos="355"/>
        </w:tabs>
        <w:ind w:left="1418"/>
        <w:rPr>
          <w:b w:val="0"/>
          <w:bCs w:val="0"/>
          <w:lang w:val="it-IT"/>
        </w:rPr>
      </w:pPr>
    </w:p>
    <w:p w14:paraId="6888A3A3" w14:textId="1274C6C0" w:rsidR="00D36AC5" w:rsidRDefault="00D36AC5" w:rsidP="00EF1B52">
      <w:pPr>
        <w:pStyle w:val="Paragrafoelenco"/>
        <w:tabs>
          <w:tab w:val="left" w:pos="508"/>
        </w:tabs>
        <w:spacing w:after="180"/>
        <w:ind w:left="351"/>
        <w:rPr>
          <w:rFonts w:ascii="Arial" w:eastAsia="Arial" w:hAnsi="Arial" w:cs="Arial"/>
          <w:b/>
          <w:sz w:val="20"/>
          <w:szCs w:val="20"/>
          <w:lang w:val="it-IT"/>
        </w:rPr>
      </w:pPr>
    </w:p>
    <w:p w14:paraId="773F3167" w14:textId="77777777" w:rsidR="00CD6AF8" w:rsidRDefault="00CD6AF8">
      <w:pPr>
        <w:rPr>
          <w:lang w:val="it-IT"/>
        </w:rPr>
      </w:pPr>
    </w:p>
    <w:p w14:paraId="004DD916" w14:textId="77777777" w:rsidR="00CD6AF8" w:rsidRDefault="00CD6AF8">
      <w:pPr>
        <w:rPr>
          <w:lang w:val="it-IT"/>
        </w:rPr>
      </w:pPr>
    </w:p>
    <w:p w14:paraId="214A99C5" w14:textId="77777777" w:rsidR="00CD6AF8" w:rsidRPr="00FF37FE" w:rsidRDefault="00CD6AF8" w:rsidP="00CD6AF8">
      <w:pPr>
        <w:spacing w:before="44"/>
        <w:rPr>
          <w:rFonts w:ascii="Arial" w:eastAsia="Arial" w:hAnsi="Arial" w:cs="Arial"/>
          <w:sz w:val="36"/>
          <w:szCs w:val="36"/>
          <w:lang w:val="it-IT"/>
        </w:rPr>
      </w:pPr>
      <w:r w:rsidRPr="00FF37FE">
        <w:rPr>
          <w:rFonts w:ascii="Arial"/>
          <w:b/>
          <w:spacing w:val="-2"/>
          <w:sz w:val="36"/>
          <w:lang w:val="it-IT"/>
        </w:rPr>
        <w:t>Premessa</w:t>
      </w:r>
    </w:p>
    <w:p w14:paraId="45F9E831" w14:textId="77777777" w:rsidR="00CD6AF8" w:rsidRPr="00FF37FE" w:rsidRDefault="00CD6AF8" w:rsidP="00CD6AF8">
      <w:pPr>
        <w:pStyle w:val="Corpotesto"/>
        <w:spacing w:before="269"/>
        <w:ind w:left="0"/>
        <w:rPr>
          <w:lang w:val="it-IT"/>
        </w:rPr>
      </w:pPr>
      <w:r w:rsidRPr="00FF37FE">
        <w:rPr>
          <w:color w:val="0000FF"/>
          <w:spacing w:val="-1"/>
          <w:lang w:val="it-IT"/>
        </w:rPr>
        <w:t>Inserire</w:t>
      </w:r>
      <w:r w:rsidRPr="00FF37FE">
        <w:rPr>
          <w:color w:val="0000FF"/>
          <w:spacing w:val="-24"/>
          <w:lang w:val="it-IT"/>
        </w:rPr>
        <w:t xml:space="preserve"> </w:t>
      </w:r>
      <w:r w:rsidRPr="00FF37FE">
        <w:rPr>
          <w:color w:val="0000FF"/>
          <w:spacing w:val="-1"/>
          <w:lang w:val="it-IT"/>
        </w:rPr>
        <w:t>testo</w:t>
      </w:r>
    </w:p>
    <w:p w14:paraId="1F4D8089" w14:textId="77777777" w:rsidR="00CD6AF8" w:rsidRPr="00FF37FE" w:rsidRDefault="00CD6AF8" w:rsidP="00CD6AF8">
      <w:pPr>
        <w:spacing w:before="6"/>
        <w:rPr>
          <w:rFonts w:ascii="Arial" w:eastAsia="Arial" w:hAnsi="Arial" w:cs="Arial"/>
          <w:sz w:val="19"/>
          <w:szCs w:val="19"/>
          <w:lang w:val="it-IT"/>
        </w:rPr>
      </w:pPr>
    </w:p>
    <w:p w14:paraId="45EFBD2B" w14:textId="77777777" w:rsidR="000968A6" w:rsidRDefault="00CD6AF8" w:rsidP="00CD6AF8">
      <w:pPr>
        <w:pStyle w:val="Titolo1"/>
        <w:tabs>
          <w:tab w:val="left" w:pos="577"/>
        </w:tabs>
        <w:ind w:left="0"/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</w:r>
    </w:p>
    <w:p w14:paraId="7B48CE59" w14:textId="63EE3EE5" w:rsidR="00CD6AF8" w:rsidRDefault="00CD6AF8" w:rsidP="000968A6">
      <w:pPr>
        <w:pStyle w:val="Titolo1"/>
        <w:tabs>
          <w:tab w:val="left" w:pos="577"/>
        </w:tabs>
        <w:ind w:left="426"/>
        <w:rPr>
          <w:lang w:val="it-IT"/>
        </w:rPr>
      </w:pPr>
      <w:r>
        <w:rPr>
          <w:lang w:val="it-IT"/>
        </w:rPr>
        <w:t xml:space="preserve">1. </w:t>
      </w:r>
      <w:r>
        <w:rPr>
          <w:lang w:val="it-IT"/>
        </w:rPr>
        <w:tab/>
      </w:r>
      <w:r w:rsidRPr="00574140">
        <w:rPr>
          <w:lang w:val="it-IT"/>
        </w:rPr>
        <w:t xml:space="preserve">Visione e Missione </w:t>
      </w:r>
    </w:p>
    <w:p w14:paraId="33213095" w14:textId="0BCDE0F4" w:rsidR="00CD6AF8" w:rsidRDefault="00CD6AF8" w:rsidP="00CD6AF8">
      <w:pPr>
        <w:pStyle w:val="Corpotesto"/>
        <w:spacing w:before="269"/>
        <w:ind w:left="0"/>
        <w:rPr>
          <w:color w:val="0000FF"/>
          <w:spacing w:val="-1"/>
          <w:lang w:val="it-IT"/>
        </w:rPr>
      </w:pPr>
      <w:r w:rsidRPr="00FF37FE">
        <w:rPr>
          <w:color w:val="0000FF"/>
          <w:spacing w:val="-1"/>
          <w:lang w:val="it-IT"/>
        </w:rPr>
        <w:t>Inserire</w:t>
      </w:r>
      <w:r w:rsidRPr="00FF37FE">
        <w:rPr>
          <w:color w:val="0000FF"/>
          <w:spacing w:val="-24"/>
          <w:lang w:val="it-IT"/>
        </w:rPr>
        <w:t xml:space="preserve"> </w:t>
      </w:r>
      <w:r w:rsidRPr="00FF37FE">
        <w:rPr>
          <w:color w:val="0000FF"/>
          <w:spacing w:val="-1"/>
          <w:lang w:val="it-IT"/>
        </w:rPr>
        <w:t xml:space="preserve">testo </w:t>
      </w:r>
    </w:p>
    <w:p w14:paraId="743BA038" w14:textId="77777777" w:rsidR="000968A6" w:rsidRPr="00FF37FE" w:rsidRDefault="000968A6" w:rsidP="00CD6AF8">
      <w:pPr>
        <w:pStyle w:val="Corpotesto"/>
        <w:spacing w:before="269"/>
        <w:ind w:left="0"/>
        <w:rPr>
          <w:color w:val="0000FF"/>
          <w:spacing w:val="-1"/>
          <w:lang w:val="it-IT"/>
        </w:rPr>
      </w:pPr>
    </w:p>
    <w:p w14:paraId="1B518E89" w14:textId="77777777" w:rsidR="00CD6AF8" w:rsidRPr="00FF37FE" w:rsidRDefault="00CD6AF8" w:rsidP="00CD6AF8">
      <w:pPr>
        <w:pStyle w:val="Corpotesto"/>
        <w:spacing w:before="269"/>
        <w:ind w:left="0"/>
        <w:rPr>
          <w:lang w:val="it-IT"/>
        </w:rPr>
      </w:pPr>
    </w:p>
    <w:p w14:paraId="22D5DF69" w14:textId="510EAB60" w:rsidR="00CD6AF8" w:rsidRPr="000968A6" w:rsidRDefault="00CD6AF8" w:rsidP="000968A6">
      <w:pPr>
        <w:pStyle w:val="Titolo1"/>
        <w:tabs>
          <w:tab w:val="left" w:pos="577"/>
        </w:tabs>
        <w:ind w:left="426"/>
        <w:rPr>
          <w:lang w:val="it-IT"/>
        </w:rPr>
      </w:pPr>
      <w:r w:rsidRPr="000968A6">
        <w:rPr>
          <w:lang w:val="it-IT"/>
        </w:rPr>
        <w:t xml:space="preserve">2. Principali conclusioni del riesame del Piano 2021-2022 </w:t>
      </w:r>
    </w:p>
    <w:p w14:paraId="01E8771F" w14:textId="4A8F10A1" w:rsidR="00CD6AF8" w:rsidRDefault="00CD6AF8" w:rsidP="00CD6AF8">
      <w:pPr>
        <w:pStyle w:val="Corpotesto"/>
        <w:spacing w:before="269"/>
        <w:ind w:left="0"/>
        <w:rPr>
          <w:color w:val="0000FF"/>
          <w:spacing w:val="-1"/>
          <w:lang w:val="it-IT"/>
        </w:rPr>
      </w:pPr>
      <w:r w:rsidRPr="00002C00">
        <w:rPr>
          <w:color w:val="0000FF"/>
          <w:spacing w:val="-1"/>
          <w:lang w:val="it-IT"/>
        </w:rPr>
        <w:t>Inserire</w:t>
      </w:r>
      <w:r w:rsidRPr="00002C00">
        <w:rPr>
          <w:color w:val="0000FF"/>
          <w:spacing w:val="-24"/>
          <w:lang w:val="it-IT"/>
        </w:rPr>
        <w:t xml:space="preserve"> </w:t>
      </w:r>
      <w:r w:rsidRPr="00002C00">
        <w:rPr>
          <w:color w:val="0000FF"/>
          <w:spacing w:val="-1"/>
          <w:lang w:val="it-IT"/>
        </w:rPr>
        <w:t>testo</w:t>
      </w:r>
    </w:p>
    <w:p w14:paraId="6D7DBD23" w14:textId="77777777" w:rsidR="000968A6" w:rsidRDefault="000968A6" w:rsidP="00CD6AF8">
      <w:pPr>
        <w:pStyle w:val="Corpotesto"/>
        <w:spacing w:before="269"/>
        <w:ind w:left="0"/>
        <w:rPr>
          <w:color w:val="0000FF"/>
          <w:spacing w:val="-1"/>
          <w:lang w:val="it-IT"/>
        </w:rPr>
      </w:pPr>
    </w:p>
    <w:p w14:paraId="4E2E87AC" w14:textId="77777777" w:rsidR="00CD6AF8" w:rsidRPr="00002C00" w:rsidRDefault="00CD6AF8" w:rsidP="00CD6AF8">
      <w:pPr>
        <w:pStyle w:val="Corpotesto"/>
        <w:spacing w:before="269"/>
        <w:ind w:left="0"/>
        <w:rPr>
          <w:lang w:val="it-IT"/>
        </w:rPr>
      </w:pPr>
    </w:p>
    <w:p w14:paraId="6A17C027" w14:textId="7A96E3B7" w:rsidR="00CD6AF8" w:rsidRPr="005B2641" w:rsidRDefault="00CD6AF8" w:rsidP="000968A6">
      <w:pPr>
        <w:pStyle w:val="Titolo1"/>
        <w:tabs>
          <w:tab w:val="left" w:pos="579"/>
        </w:tabs>
        <w:ind w:left="426"/>
        <w:rPr>
          <w:color w:val="0000FF"/>
          <w:spacing w:val="-1"/>
          <w:lang w:val="it-IT"/>
        </w:rPr>
      </w:pPr>
      <w:r w:rsidRPr="000968A6">
        <w:rPr>
          <w:lang w:val="it-IT"/>
        </w:rPr>
        <w:t>3. Analisi di Contesto</w:t>
      </w:r>
      <w:r>
        <w:rPr>
          <w:spacing w:val="-1"/>
          <w:lang w:val="it-IT"/>
        </w:rPr>
        <w:t xml:space="preserve"> </w:t>
      </w:r>
    </w:p>
    <w:p w14:paraId="2C3393E0" w14:textId="060D9787" w:rsidR="00CD6AF8" w:rsidRDefault="00CD6AF8" w:rsidP="00CD6AF8">
      <w:pPr>
        <w:pStyle w:val="Corpotesto"/>
        <w:spacing w:before="269"/>
        <w:ind w:left="0"/>
        <w:rPr>
          <w:color w:val="0000FF"/>
          <w:spacing w:val="-1"/>
          <w:lang w:val="it-IT"/>
        </w:rPr>
      </w:pPr>
      <w:r w:rsidRPr="005B2641">
        <w:rPr>
          <w:color w:val="0000FF"/>
          <w:spacing w:val="-1"/>
          <w:lang w:val="it-IT"/>
        </w:rPr>
        <w:t>inserire</w:t>
      </w:r>
      <w:r w:rsidRPr="005B2641">
        <w:rPr>
          <w:color w:val="0000FF"/>
          <w:spacing w:val="-24"/>
          <w:lang w:val="it-IT"/>
        </w:rPr>
        <w:t xml:space="preserve"> </w:t>
      </w:r>
      <w:r w:rsidRPr="005B2641">
        <w:rPr>
          <w:color w:val="0000FF"/>
          <w:spacing w:val="-1"/>
          <w:lang w:val="it-IT"/>
        </w:rPr>
        <w:t>testo</w:t>
      </w:r>
    </w:p>
    <w:p w14:paraId="527AC2C6" w14:textId="77777777" w:rsidR="000968A6" w:rsidRPr="005B2641" w:rsidRDefault="000968A6" w:rsidP="00CD6AF8">
      <w:pPr>
        <w:pStyle w:val="Corpotesto"/>
        <w:spacing w:before="269"/>
        <w:ind w:left="0"/>
        <w:rPr>
          <w:lang w:val="it-IT"/>
        </w:rPr>
      </w:pPr>
    </w:p>
    <w:p w14:paraId="51BCCDF1" w14:textId="77777777" w:rsidR="00CD6AF8" w:rsidRPr="00574140" w:rsidRDefault="00CD6AF8" w:rsidP="00CD6AF8">
      <w:pPr>
        <w:pStyle w:val="Titolo1"/>
        <w:tabs>
          <w:tab w:val="left" w:pos="577"/>
        </w:tabs>
        <w:ind w:left="0"/>
        <w:rPr>
          <w:lang w:val="it-IT"/>
        </w:rPr>
      </w:pPr>
    </w:p>
    <w:p w14:paraId="53358106" w14:textId="1A77AC21" w:rsidR="00CD6AF8" w:rsidRPr="000968A6" w:rsidRDefault="00CD6AF8" w:rsidP="000968A6">
      <w:pPr>
        <w:pStyle w:val="Titolo1"/>
        <w:tabs>
          <w:tab w:val="left" w:pos="579"/>
        </w:tabs>
        <w:ind w:left="426"/>
        <w:rPr>
          <w:lang w:val="it-IT"/>
        </w:rPr>
      </w:pPr>
      <w:r w:rsidRPr="000968A6">
        <w:rPr>
          <w:lang w:val="it-IT"/>
        </w:rPr>
        <w:t xml:space="preserve">4. Descrizione generale del Dipartimento </w:t>
      </w:r>
    </w:p>
    <w:p w14:paraId="46A3A14A" w14:textId="77777777" w:rsidR="00CD6AF8" w:rsidRPr="00002C00" w:rsidRDefault="00CD6AF8" w:rsidP="00CD6AF8">
      <w:pPr>
        <w:pStyle w:val="Corpotesto"/>
        <w:spacing w:before="269"/>
        <w:ind w:left="0"/>
        <w:rPr>
          <w:lang w:val="it-IT"/>
        </w:rPr>
      </w:pPr>
      <w:r w:rsidRPr="00002C00">
        <w:rPr>
          <w:color w:val="0000FF"/>
          <w:spacing w:val="-1"/>
          <w:lang w:val="it-IT"/>
        </w:rPr>
        <w:t>Inserire</w:t>
      </w:r>
      <w:r w:rsidRPr="00002C00">
        <w:rPr>
          <w:color w:val="0000FF"/>
          <w:spacing w:val="-24"/>
          <w:lang w:val="it-IT"/>
        </w:rPr>
        <w:t xml:space="preserve"> </w:t>
      </w:r>
      <w:r w:rsidRPr="00002C00">
        <w:rPr>
          <w:color w:val="0000FF"/>
          <w:spacing w:val="-1"/>
          <w:lang w:val="it-IT"/>
        </w:rPr>
        <w:t>testo</w:t>
      </w:r>
    </w:p>
    <w:p w14:paraId="0E6F731F" w14:textId="77777777" w:rsidR="00CD6AF8" w:rsidRPr="00002C00" w:rsidRDefault="00CD6AF8" w:rsidP="00CD6AF8">
      <w:pPr>
        <w:rPr>
          <w:rFonts w:ascii="Arial" w:eastAsia="Arial" w:hAnsi="Arial" w:cs="Arial"/>
          <w:sz w:val="20"/>
          <w:szCs w:val="20"/>
          <w:lang w:val="it-IT"/>
        </w:rPr>
      </w:pPr>
    </w:p>
    <w:p w14:paraId="64A01A91" w14:textId="77777777" w:rsidR="00CD6AF8" w:rsidRPr="00002C00" w:rsidRDefault="00CD6AF8" w:rsidP="00CD6AF8">
      <w:pPr>
        <w:rPr>
          <w:rFonts w:ascii="Arial" w:eastAsia="Arial" w:hAnsi="Arial" w:cs="Arial"/>
          <w:sz w:val="20"/>
          <w:szCs w:val="20"/>
          <w:lang w:val="it-IT"/>
        </w:rPr>
      </w:pPr>
    </w:p>
    <w:p w14:paraId="6D281041" w14:textId="77777777" w:rsidR="00CD6AF8" w:rsidRPr="00002C00" w:rsidRDefault="00CD6AF8" w:rsidP="00CD6AF8">
      <w:pPr>
        <w:spacing w:before="7"/>
        <w:rPr>
          <w:rFonts w:ascii="Arial" w:eastAsia="Arial" w:hAnsi="Arial" w:cs="Arial"/>
          <w:sz w:val="19"/>
          <w:szCs w:val="19"/>
          <w:lang w:val="it-IT"/>
        </w:rPr>
      </w:pPr>
    </w:p>
    <w:p w14:paraId="350476D0" w14:textId="7C133F6F" w:rsidR="00CD6AF8" w:rsidRPr="000968A6" w:rsidRDefault="00CD6AF8" w:rsidP="000968A6">
      <w:pPr>
        <w:pStyle w:val="Titolo1"/>
        <w:tabs>
          <w:tab w:val="left" w:pos="579"/>
        </w:tabs>
        <w:ind w:left="426"/>
        <w:rPr>
          <w:lang w:val="it-IT"/>
        </w:rPr>
      </w:pPr>
      <w:r w:rsidRPr="000968A6">
        <w:rPr>
          <w:lang w:val="it-IT"/>
        </w:rPr>
        <w:t xml:space="preserve">5. Linee di sviluppo strategico del Dipartimento </w:t>
      </w:r>
    </w:p>
    <w:p w14:paraId="074EE44E" w14:textId="77777777" w:rsidR="00CD6AF8" w:rsidRDefault="00CD6AF8" w:rsidP="00CD6AF8">
      <w:pPr>
        <w:pStyle w:val="Corpotesto"/>
        <w:spacing w:before="269"/>
        <w:ind w:left="0"/>
        <w:rPr>
          <w:color w:val="0000FF"/>
          <w:spacing w:val="-1"/>
          <w:lang w:val="it-IT"/>
        </w:rPr>
      </w:pPr>
      <w:r w:rsidRPr="005B2641">
        <w:rPr>
          <w:color w:val="0000FF"/>
          <w:spacing w:val="-1"/>
          <w:lang w:val="it-IT"/>
        </w:rPr>
        <w:t>inserire</w:t>
      </w:r>
      <w:r w:rsidRPr="005B2641">
        <w:rPr>
          <w:color w:val="0000FF"/>
          <w:spacing w:val="-24"/>
          <w:lang w:val="it-IT"/>
        </w:rPr>
        <w:t xml:space="preserve"> </w:t>
      </w:r>
      <w:r w:rsidRPr="005B2641">
        <w:rPr>
          <w:color w:val="0000FF"/>
          <w:spacing w:val="-1"/>
          <w:lang w:val="it-IT"/>
        </w:rPr>
        <w:t>testo</w:t>
      </w:r>
    </w:p>
    <w:p w14:paraId="115D9760" w14:textId="34CE5562" w:rsidR="000968A6" w:rsidRDefault="000968A6">
      <w:pPr>
        <w:rPr>
          <w:lang w:val="it-IT"/>
        </w:rPr>
      </w:pPr>
    </w:p>
    <w:p w14:paraId="0DBF1E1E" w14:textId="2849B9C0" w:rsidR="000968A6" w:rsidRDefault="000968A6">
      <w:pPr>
        <w:rPr>
          <w:lang w:val="it-IT"/>
        </w:rPr>
      </w:pPr>
      <w:r>
        <w:rPr>
          <w:lang w:val="it-IT"/>
        </w:rPr>
        <w:br w:type="page"/>
      </w:r>
    </w:p>
    <w:p w14:paraId="339F15E2" w14:textId="77777777" w:rsidR="00CD6AF8" w:rsidRPr="00A617D2" w:rsidRDefault="00CD6AF8">
      <w:pPr>
        <w:rPr>
          <w:lang w:val="it-IT"/>
        </w:rPr>
        <w:sectPr w:rsidR="00CD6AF8" w:rsidRPr="00A617D2">
          <w:pgSz w:w="11920" w:h="16850"/>
          <w:pgMar w:top="1380" w:right="1680" w:bottom="1160" w:left="1340" w:header="0" w:footer="962" w:gutter="0"/>
          <w:cols w:space="720"/>
        </w:sectPr>
      </w:pPr>
    </w:p>
    <w:p w14:paraId="31E5EC9B" w14:textId="77777777" w:rsidR="00967366" w:rsidRDefault="00967366" w:rsidP="00C62C99">
      <w:pPr>
        <w:rPr>
          <w:b/>
          <w:color w:val="4F81BD" w:themeColor="accent1"/>
          <w:sz w:val="36"/>
          <w:szCs w:val="36"/>
          <w:lang w:val="it-IT"/>
        </w:rPr>
      </w:pPr>
      <w:bookmarkStart w:id="1" w:name="C.1._Obiettivi_di_ricerca_coerenti_con_P"/>
      <w:bookmarkStart w:id="2" w:name="C.2._Obiettivi_di_ricerca_specifici_del_"/>
      <w:bookmarkStart w:id="3" w:name="D.1._Obiettivi_di_terza_missione_coerent"/>
      <w:bookmarkEnd w:id="1"/>
      <w:bookmarkEnd w:id="2"/>
      <w:bookmarkEnd w:id="3"/>
    </w:p>
    <w:p w14:paraId="223B7833" w14:textId="70A62BA9" w:rsidR="00C62C99" w:rsidRPr="00C62C99" w:rsidRDefault="00C62C99" w:rsidP="00C62C99">
      <w:pPr>
        <w:rPr>
          <w:b/>
          <w:color w:val="4F81BD" w:themeColor="accent1"/>
          <w:sz w:val="36"/>
          <w:szCs w:val="36"/>
          <w:lang w:val="it-IT"/>
        </w:rPr>
      </w:pPr>
      <w:r w:rsidRPr="00C62C99">
        <w:rPr>
          <w:b/>
          <w:color w:val="4F81BD" w:themeColor="accent1"/>
          <w:sz w:val="36"/>
          <w:szCs w:val="36"/>
          <w:lang w:val="it-IT"/>
        </w:rPr>
        <w:t xml:space="preserve">6. FORMAZIONE </w:t>
      </w:r>
    </w:p>
    <w:p w14:paraId="5E7EF15A" w14:textId="77777777" w:rsidR="00C62C99" w:rsidRPr="00C62C99" w:rsidRDefault="00C62C99" w:rsidP="00C62C99">
      <w:pPr>
        <w:rPr>
          <w:b/>
          <w:color w:val="4F81BD" w:themeColor="accent1"/>
          <w:lang w:val="it-IT"/>
        </w:rPr>
      </w:pPr>
    </w:p>
    <w:p w14:paraId="46FDE5B5" w14:textId="77777777" w:rsidR="00C62C99" w:rsidRPr="00C62C99" w:rsidRDefault="00C62C99" w:rsidP="00C62C99">
      <w:pPr>
        <w:rPr>
          <w:b/>
          <w:color w:val="4F81BD" w:themeColor="accent1"/>
          <w:sz w:val="28"/>
          <w:szCs w:val="28"/>
          <w:lang w:val="it-IT"/>
        </w:rPr>
      </w:pPr>
      <w:r w:rsidRPr="00C62C99">
        <w:rPr>
          <w:b/>
          <w:color w:val="4F81BD" w:themeColor="accent1"/>
          <w:sz w:val="28"/>
          <w:szCs w:val="28"/>
          <w:lang w:val="it-IT"/>
        </w:rPr>
        <w:t>6.1 OBIETTIVI DI ATENEO CONDIVISI DA DIPARTIMENTI</w:t>
      </w:r>
    </w:p>
    <w:p w14:paraId="15622CB2" w14:textId="77777777" w:rsidR="00C62C99" w:rsidRPr="00C62C99" w:rsidRDefault="00C62C99" w:rsidP="00C62C99">
      <w:pPr>
        <w:rPr>
          <w:b/>
          <w:lang w:val="it-IT"/>
        </w:rPr>
      </w:pPr>
    </w:p>
    <w:tbl>
      <w:tblPr>
        <w:tblStyle w:val="Grigliatabella"/>
        <w:tblW w:w="1388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53"/>
        <w:gridCol w:w="7475"/>
        <w:gridCol w:w="1559"/>
      </w:tblGrid>
      <w:tr w:rsidR="00C62C99" w14:paraId="2D36AAFF" w14:textId="77777777" w:rsidTr="000968A6">
        <w:tc>
          <w:tcPr>
            <w:tcW w:w="4853" w:type="dxa"/>
            <w:shd w:val="clear" w:color="auto" w:fill="B8CCE4" w:themeFill="accent1" w:themeFillTint="66"/>
            <w:vAlign w:val="center"/>
          </w:tcPr>
          <w:p w14:paraId="72595744" w14:textId="77777777" w:rsidR="00C62C99" w:rsidRDefault="00C62C99" w:rsidP="00C07F7F">
            <w:pPr>
              <w:spacing w:after="240"/>
              <w:rPr>
                <w:b/>
              </w:rPr>
            </w:pPr>
            <w:r>
              <w:rPr>
                <w:b/>
              </w:rPr>
              <w:t>Obiettivo di Ateneo</w:t>
            </w:r>
          </w:p>
        </w:tc>
        <w:tc>
          <w:tcPr>
            <w:tcW w:w="7475" w:type="dxa"/>
            <w:shd w:val="clear" w:color="auto" w:fill="B8CCE4" w:themeFill="accent1" w:themeFillTint="66"/>
            <w:vAlign w:val="center"/>
          </w:tcPr>
          <w:p w14:paraId="6875CB27" w14:textId="77777777" w:rsidR="00C62C99" w:rsidRDefault="00C62C99" w:rsidP="00C07F7F">
            <w:pPr>
              <w:spacing w:after="240"/>
              <w:rPr>
                <w:b/>
              </w:rPr>
            </w:pPr>
            <w:r>
              <w:rPr>
                <w:b/>
              </w:rPr>
              <w:t>Azioni di Ateneo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14:paraId="09FF9653" w14:textId="77777777" w:rsidR="00C62C99" w:rsidRDefault="00C62C99" w:rsidP="000968A6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Pag.</w:t>
            </w:r>
          </w:p>
        </w:tc>
      </w:tr>
      <w:tr w:rsidR="00C62C99" w14:paraId="5E1F3343" w14:textId="77777777" w:rsidTr="000968A6">
        <w:trPr>
          <w:trHeight w:val="1981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254ABEFF" w14:textId="5296CA8C" w:rsidR="00C62C99" w:rsidRPr="00C07F7F" w:rsidRDefault="00DD073D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FO.1 </w:t>
            </w:r>
            <w:r w:rsidR="00C62C99"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Rendere l’offerta formativa più attrattiva, inclusiva e competitiva in contesti nazionali e internazionali 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24AEA5C7" w14:textId="77777777" w:rsidR="00DD073D" w:rsidRPr="00C07F7F" w:rsidRDefault="00C62C99" w:rsidP="00C07A18">
            <w:pPr>
              <w:spacing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1) </w:t>
            </w:r>
            <w:r w:rsidR="00DD073D"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Verifica dell’offerta didattica complessiva dell’Ateneo e sua conseguente razionalizzazione e innovazione, in primo luogo con un’opera di revisione, ove necessario, dei Corsi di Studio (CDS) esistenti, e secondariamente proponendo la eventuale attivazione di nuovi </w:t>
            </w:r>
            <w:proofErr w:type="spellStart"/>
            <w:r w:rsidR="00DD073D"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CdS</w:t>
            </w:r>
            <w:proofErr w:type="spellEnd"/>
            <w:r w:rsidR="00DD073D"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nei seguenti ambiti strategici e interdisciplinari: </w:t>
            </w:r>
          </w:p>
          <w:p w14:paraId="5B1A8468" w14:textId="77777777" w:rsidR="00DD073D" w:rsidRPr="00C07F7F" w:rsidRDefault="00DD073D" w:rsidP="00C07A18">
            <w:pPr>
              <w:pStyle w:val="Paragrafoelenco"/>
              <w:numPr>
                <w:ilvl w:val="0"/>
                <w:numId w:val="25"/>
              </w:numPr>
              <w:spacing w:after="20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Innovazione digitale </w:t>
            </w:r>
          </w:p>
          <w:p w14:paraId="23565DB4" w14:textId="77777777" w:rsidR="00DD073D" w:rsidRPr="00C07F7F" w:rsidRDefault="00DD073D" w:rsidP="00C07A18">
            <w:pPr>
              <w:pStyle w:val="Paragrafoelenco"/>
              <w:numPr>
                <w:ilvl w:val="0"/>
                <w:numId w:val="25"/>
              </w:numPr>
              <w:spacing w:after="20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Sostenibilità</w:t>
            </w:r>
          </w:p>
          <w:p w14:paraId="3F8E059E" w14:textId="114DABE0" w:rsidR="00C62C99" w:rsidRPr="00C07A18" w:rsidRDefault="00DD073D" w:rsidP="00C07A18">
            <w:pPr>
              <w:pStyle w:val="Paragrafoelenco"/>
              <w:numPr>
                <w:ilvl w:val="0"/>
                <w:numId w:val="25"/>
              </w:numPr>
              <w:spacing w:after="20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Salute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7A5517" w14:textId="77777777" w:rsidR="00C62C99" w:rsidRPr="00C07F7F" w:rsidRDefault="00C62C99" w:rsidP="000968A6">
            <w:pPr>
              <w:spacing w:after="2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</w:rPr>
              <w:t>Pag. 16</w:t>
            </w:r>
          </w:p>
        </w:tc>
      </w:tr>
      <w:tr w:rsidR="00C62C99" w14:paraId="0B213727" w14:textId="77777777" w:rsidTr="000968A6">
        <w:trPr>
          <w:trHeight w:val="821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6DFE7E5C" w14:textId="2981099C" w:rsidR="00C62C99" w:rsidRPr="00C07F7F" w:rsidRDefault="00DD073D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FO.2 </w:t>
            </w:r>
            <w:r w:rsidR="00C62C99" w:rsidRPr="00C07F7F">
              <w:rPr>
                <w:rFonts w:ascii="Calibri Light" w:hAnsi="Calibri Light" w:cs="Calibri Light"/>
                <w:sz w:val="20"/>
                <w:szCs w:val="20"/>
              </w:rPr>
              <w:t xml:space="preserve">Migliorare la sostenibilità dell’offerta didattica dal punto di vista delle infrastrutture e della stabilità e qualificazione della docenza 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57427446" w14:textId="77777777" w:rsidR="00C62C99" w:rsidRPr="00C07F7F" w:rsidRDefault="00C62C99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2)  Ottimizzare la didattica dei </w:t>
            </w:r>
            <w:proofErr w:type="spellStart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CdS</w:t>
            </w:r>
            <w:proofErr w:type="spellEnd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Ateneo e ridurre gli squilibri nell’attribuzione dei compiti didattici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738E27" w14:textId="77777777" w:rsidR="00C62C99" w:rsidRPr="00C07F7F" w:rsidRDefault="00C62C99" w:rsidP="000968A6">
            <w:pPr>
              <w:spacing w:after="2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</w:rPr>
              <w:t>Pag. 17</w:t>
            </w:r>
          </w:p>
        </w:tc>
      </w:tr>
      <w:tr w:rsidR="00C62C99" w14:paraId="785B9C61" w14:textId="77777777" w:rsidTr="000968A6"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144D8380" w14:textId="29D37749" w:rsidR="00C62C99" w:rsidRPr="00C07F7F" w:rsidRDefault="00DD073D" w:rsidP="00C07A18">
            <w:pPr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FO.3 </w:t>
            </w:r>
            <w:r w:rsidR="00C62C99" w:rsidRPr="00C07F7F">
              <w:rPr>
                <w:rFonts w:ascii="Calibri Light" w:hAnsi="Calibri Light" w:cs="Calibri Light"/>
                <w:sz w:val="20"/>
                <w:szCs w:val="20"/>
              </w:rPr>
              <w:t xml:space="preserve">Supportare gli studenti nella scelta del percorso ottimale coerente con le proprie capacità e attitudini con nuove forme di orientamento in ingresso 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7CBA7F0B" w14:textId="71BB1066" w:rsidR="00C62C99" w:rsidRPr="00C07F7F" w:rsidRDefault="00C62C99" w:rsidP="00C07A18">
            <w:pPr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4) Attivazione dei corsi di orientamento rivolti a studenti delle scuole secondarie di secondo grado </w:t>
            </w:r>
            <w:r w:rsidR="00DA0B2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previsti dal DM 934/22 (comprendente i “Laboratori di orientamento”) </w:t>
            </w: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e volti a contrastare stereotipi di genere nella scelta dei percorsi universitari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A8B605" w14:textId="77777777" w:rsidR="00C62C99" w:rsidRPr="00C07F7F" w:rsidRDefault="00C62C99" w:rsidP="000968A6">
            <w:pPr>
              <w:spacing w:after="2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</w:rPr>
              <w:t>Pag. 19</w:t>
            </w:r>
          </w:p>
        </w:tc>
      </w:tr>
      <w:tr w:rsidR="00C62C99" w14:paraId="42F75031" w14:textId="77777777" w:rsidTr="000968A6">
        <w:tc>
          <w:tcPr>
            <w:tcW w:w="4853" w:type="dxa"/>
            <w:vMerge w:val="restart"/>
            <w:shd w:val="clear" w:color="auto" w:fill="D9D9D9" w:themeFill="background1" w:themeFillShade="D9"/>
            <w:vAlign w:val="center"/>
          </w:tcPr>
          <w:p w14:paraId="6D8B28C6" w14:textId="223A0E55" w:rsidR="00C62C99" w:rsidRPr="00C07F7F" w:rsidRDefault="00DD073D" w:rsidP="00C07A18">
            <w:pPr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FO.4 </w:t>
            </w:r>
            <w:r w:rsidR="00C62C99" w:rsidRPr="00C07F7F">
              <w:rPr>
                <w:rFonts w:ascii="Calibri Light" w:hAnsi="Calibri Light" w:cs="Calibri Light"/>
                <w:sz w:val="20"/>
                <w:szCs w:val="20"/>
              </w:rPr>
              <w:t xml:space="preserve">Favorire l’efficace fruizione dell’offerta formativa da parte di tutti gli studenti per migliorare i risultati 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0EA837BB" w14:textId="4AD0C624" w:rsidR="00C62C99" w:rsidRPr="00C07F7F" w:rsidRDefault="00C62C99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5)</w:t>
            </w:r>
            <w:r w:rsidR="00DA0B2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DA0B2C"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Analizzare le esigenze di supporto alla didattica e le attività attualmente svolte</w:t>
            </w:r>
            <w:r w:rsidR="00DA0B2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 Incentivare e monitorare le attività di supporto alla didattica anche con modalità e orari che consentano </w:t>
            </w:r>
            <w:r w:rsidR="00DA0B2C"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la massima fruibilità agli studenti e la conciliazione con esperienze lavorative.</w:t>
            </w:r>
            <w:r w:rsidR="00DA0B2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6EC7E3" w14:textId="77777777" w:rsidR="00C62C99" w:rsidRPr="00C07F7F" w:rsidRDefault="00C62C99" w:rsidP="000968A6">
            <w:pPr>
              <w:spacing w:after="2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</w:rPr>
              <w:t>Pag. 21</w:t>
            </w:r>
          </w:p>
        </w:tc>
      </w:tr>
      <w:tr w:rsidR="00C62C99" w14:paraId="4E9009E3" w14:textId="77777777" w:rsidTr="000968A6">
        <w:tc>
          <w:tcPr>
            <w:tcW w:w="4853" w:type="dxa"/>
            <w:vMerge/>
            <w:shd w:val="clear" w:color="auto" w:fill="D9D9D9" w:themeFill="background1" w:themeFillShade="D9"/>
            <w:vAlign w:val="center"/>
          </w:tcPr>
          <w:p w14:paraId="24CC43E4" w14:textId="77777777" w:rsidR="00C62C99" w:rsidRPr="00C07F7F" w:rsidRDefault="00C62C99" w:rsidP="00C07A18">
            <w:pPr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4B553E5F" w14:textId="45F93584" w:rsidR="00C62C99" w:rsidRPr="00C07F7F" w:rsidRDefault="00C62C99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6) </w:t>
            </w:r>
            <w:r w:rsidR="00DA0B2C"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Estendere a tutti i Dipartimenti/Scuole di Ateneo il servizio di </w:t>
            </w:r>
            <w:r w:rsidR="00DA0B2C"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Counseling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46935D" w14:textId="77777777" w:rsidR="00C62C99" w:rsidRPr="00C07F7F" w:rsidRDefault="00C62C99" w:rsidP="000968A6">
            <w:pPr>
              <w:spacing w:after="2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</w:rPr>
              <w:t>Pag. 21</w:t>
            </w:r>
          </w:p>
        </w:tc>
      </w:tr>
      <w:tr w:rsidR="00C62C99" w14:paraId="48C96F8D" w14:textId="77777777" w:rsidTr="000968A6"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06D81EAA" w14:textId="30D737D9" w:rsidR="00C62C99" w:rsidRPr="00C07F7F" w:rsidRDefault="00DD073D" w:rsidP="00C07A18">
            <w:pPr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FO.5 </w:t>
            </w:r>
            <w:r w:rsidR="00C62C99" w:rsidRPr="00C07F7F">
              <w:rPr>
                <w:rFonts w:ascii="Calibri Light" w:hAnsi="Calibri Light" w:cs="Calibri Light"/>
                <w:sz w:val="20"/>
                <w:szCs w:val="20"/>
              </w:rPr>
              <w:t>Riorganizzare e potenziare l’offerta formativa post-laurea ottimizzandone la pianificazione e la gestione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2C1D0107" w14:textId="5D32F0C8" w:rsidR="00C62C99" w:rsidRPr="00DA0B2C" w:rsidRDefault="00C62C99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A0B2C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7) </w:t>
            </w:r>
            <w:r w:rsidR="00DA0B2C" w:rsidRPr="00DA0B2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Attivare, da parte di una struttura organizzativa centrale, una rete di contatti </w:t>
            </w:r>
            <w:r w:rsidR="00DA0B2C" w:rsidRPr="00DA0B2C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 le parti interessate e in particolare con le realtà produttive per meglio rispondere ai profili professionali richiesti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BD35E4" w14:textId="77777777" w:rsidR="00C62C99" w:rsidRPr="00C07F7F" w:rsidRDefault="00C62C99" w:rsidP="000968A6">
            <w:pPr>
              <w:spacing w:after="24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</w:rPr>
              <w:t>Pag. 22</w:t>
            </w:r>
          </w:p>
        </w:tc>
      </w:tr>
    </w:tbl>
    <w:p w14:paraId="5D4C8193" w14:textId="6F8DAD50" w:rsidR="006A44A1" w:rsidRDefault="00C62C99" w:rsidP="006A44A1">
      <w:pPr>
        <w:pStyle w:val="Titolo2"/>
        <w:tabs>
          <w:tab w:val="left" w:pos="1001"/>
          <w:tab w:val="left" w:pos="2572"/>
          <w:tab w:val="left" w:pos="3151"/>
          <w:tab w:val="left" w:pos="4192"/>
          <w:tab w:val="left" w:pos="5872"/>
          <w:tab w:val="left" w:pos="7413"/>
          <w:tab w:val="left" w:pos="8275"/>
        </w:tabs>
        <w:spacing w:after="180" w:line="276" w:lineRule="auto"/>
        <w:ind w:left="0" w:right="550"/>
        <w:rPr>
          <w:w w:val="90"/>
          <w:lang w:val="it-IT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14:paraId="64531A90" w14:textId="661B1969" w:rsidR="00967366" w:rsidRPr="00967366" w:rsidRDefault="00967366" w:rsidP="00967366">
      <w:pPr>
        <w:spacing w:after="60"/>
        <w:rPr>
          <w:b/>
          <w:lang w:val="it-IT"/>
        </w:rPr>
      </w:pPr>
      <w:r w:rsidRPr="00967366">
        <w:rPr>
          <w:b/>
          <w:lang w:val="it-IT"/>
        </w:rPr>
        <w:t>DETTAGLIO OBIETTIVI, AZIONI, INDICATORI E TARGET DI ATENEO</w:t>
      </w:r>
    </w:p>
    <w:tbl>
      <w:tblPr>
        <w:tblW w:w="1388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4110"/>
        <w:gridCol w:w="2977"/>
        <w:gridCol w:w="2977"/>
      </w:tblGrid>
      <w:tr w:rsidR="00967366" w:rsidRPr="00A434AD" w14:paraId="7045B3DF" w14:textId="77777777" w:rsidTr="000968A6">
        <w:trPr>
          <w:trHeight w:val="502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632EE625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193FFF7F" w14:textId="77777777" w:rsidR="00967366" w:rsidRPr="00A434AD" w:rsidRDefault="00967366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47396DBF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A434AD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01342496" w14:textId="77777777" w:rsidR="00967366" w:rsidRPr="00A434AD" w:rsidRDefault="00967366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86C4D0F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DD505A0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>Target</w:t>
            </w:r>
          </w:p>
        </w:tc>
      </w:tr>
      <w:tr w:rsidR="00967366" w14:paraId="7AA6A1DE" w14:textId="77777777" w:rsidTr="000968A6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D126FD1" w14:textId="1D1ECF4A" w:rsidR="00967366" w:rsidRPr="00C07F7F" w:rsidRDefault="00DD073D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FO.1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587DDF" w14:textId="77777777" w:rsidR="00967366" w:rsidRPr="00C07F7F" w:rsidRDefault="00967366" w:rsidP="00C07A18">
            <w:pPr>
              <w:widowControl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Rendere l’offerta formativa più attrattiva, inclusiva e competitiva in contesti nazionali e internazionali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8E1786D" w14:textId="043EE017" w:rsidR="00967366" w:rsidRPr="00C07F7F" w:rsidRDefault="00DA0B2C" w:rsidP="00C07A18">
            <w:pPr>
              <w:widowControl/>
              <w:spacing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</w:t>
            </w:r>
            <w:r w:rsidR="00967366"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Verifica dell’offerta didattica complessiva dell’Ateneo e sua conseguente razionalizzazione e innovazione, in primo luogo con un’opera di revisione, ove necessario, dei Corsi di Studio (CDS) esistenti, e secondariamente proponendo la eventuale attivazione di nuovi </w:t>
            </w:r>
            <w:proofErr w:type="spellStart"/>
            <w:r w:rsidR="00967366"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CdS</w:t>
            </w:r>
            <w:proofErr w:type="spellEnd"/>
            <w:r w:rsidR="00967366"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nei seguenti ambiti strategici e interdisciplinari: </w:t>
            </w:r>
          </w:p>
          <w:p w14:paraId="2CD5D214" w14:textId="77777777" w:rsidR="00967366" w:rsidRPr="00C07F7F" w:rsidRDefault="00967366" w:rsidP="00C07A18">
            <w:pPr>
              <w:pStyle w:val="Paragrafoelenco"/>
              <w:widowControl/>
              <w:numPr>
                <w:ilvl w:val="0"/>
                <w:numId w:val="25"/>
              </w:numPr>
              <w:spacing w:after="20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Innovazione</w:t>
            </w:r>
            <w:proofErr w:type="spellEnd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digitale</w:t>
            </w:r>
            <w:proofErr w:type="spellEnd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21E912FF" w14:textId="77777777" w:rsidR="00967366" w:rsidRPr="00C07F7F" w:rsidRDefault="00967366" w:rsidP="00C07A18">
            <w:pPr>
              <w:pStyle w:val="Paragrafoelenco"/>
              <w:widowControl/>
              <w:numPr>
                <w:ilvl w:val="0"/>
                <w:numId w:val="25"/>
              </w:numPr>
              <w:spacing w:after="20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Sostenibilità</w:t>
            </w:r>
            <w:proofErr w:type="spellEnd"/>
          </w:p>
          <w:p w14:paraId="2FCE1D95" w14:textId="6D065104" w:rsidR="00967366" w:rsidRPr="00C07A18" w:rsidRDefault="00967366" w:rsidP="00C07A18">
            <w:pPr>
              <w:pStyle w:val="Paragrafoelenco"/>
              <w:widowControl/>
              <w:numPr>
                <w:ilvl w:val="0"/>
                <w:numId w:val="25"/>
              </w:numPr>
              <w:spacing w:after="200"/>
              <w:contextualSpacing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Salute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151A789" w14:textId="77777777" w:rsidR="00967366" w:rsidRPr="00C07F7F" w:rsidRDefault="00967366" w:rsidP="00C07A18">
            <w:pPr>
              <w:widowControl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1) Percentuale di CDS revisionati per innovare l’offerta formativa e/o di nuova attivazione in ambiti strategici entro il limite di 96 </w:t>
            </w: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CdS</w:t>
            </w:r>
            <w:proofErr w:type="spellEnd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con sede amministrativa in Ateneo</w:t>
            </w:r>
          </w:p>
          <w:p w14:paraId="0494F469" w14:textId="77777777" w:rsidR="00967366" w:rsidRPr="00C07F7F" w:rsidRDefault="00967366" w:rsidP="00C07A18">
            <w:pPr>
              <w:widowControl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71181D" w14:textId="77777777" w:rsidR="00967366" w:rsidRPr="00C07F7F" w:rsidRDefault="00967366" w:rsidP="00C07A18">
            <w:pPr>
              <w:widowControl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≥ 20% </w:t>
            </w: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CdS</w:t>
            </w:r>
            <w:proofErr w:type="spellEnd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rivisti o di nuova attivazione</w:t>
            </w:r>
          </w:p>
          <w:p w14:paraId="4AB704AC" w14:textId="77777777" w:rsidR="00967366" w:rsidRPr="00C07F7F" w:rsidRDefault="00967366" w:rsidP="00C07A18">
            <w:pPr>
              <w:widowControl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  <w:p w14:paraId="6A3B2927" w14:textId="77777777" w:rsidR="00967366" w:rsidRPr="00C07F7F" w:rsidRDefault="00967366" w:rsidP="00C07A18">
            <w:pPr>
              <w:widowControl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: </w:t>
            </w: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a.a.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25/26</w:t>
            </w:r>
          </w:p>
        </w:tc>
      </w:tr>
    </w:tbl>
    <w:p w14:paraId="659CC6A5" w14:textId="77777777" w:rsidR="00967366" w:rsidRDefault="00967366" w:rsidP="00967366"/>
    <w:p w14:paraId="4A7D91AA" w14:textId="77777777" w:rsidR="00967366" w:rsidRDefault="00967366" w:rsidP="00967366"/>
    <w:p w14:paraId="4E4A0BE9" w14:textId="77777777" w:rsidR="00967366" w:rsidRDefault="00967366" w:rsidP="00967366">
      <w:pPr>
        <w:widowControl/>
        <w:jc w:val="both"/>
        <w:rPr>
          <w:i/>
          <w:sz w:val="16"/>
          <w:szCs w:val="16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110"/>
        <w:gridCol w:w="2127"/>
        <w:gridCol w:w="1701"/>
        <w:gridCol w:w="2126"/>
      </w:tblGrid>
      <w:tr w:rsidR="00967366" w:rsidRPr="00A434AD" w14:paraId="348A288D" w14:textId="77777777" w:rsidTr="000968A6">
        <w:tc>
          <w:tcPr>
            <w:tcW w:w="3823" w:type="dxa"/>
          </w:tcPr>
          <w:p w14:paraId="09B7CBBB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lastRenderedPageBreak/>
              <w:t>Azione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110" w:type="dxa"/>
          </w:tcPr>
          <w:p w14:paraId="6B0F6F7E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127" w:type="dxa"/>
          </w:tcPr>
          <w:p w14:paraId="4A351535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Responsabilità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A434AD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717B6366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126" w:type="dxa"/>
          </w:tcPr>
          <w:p w14:paraId="25A13565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Risorse</w:t>
            </w:r>
            <w:proofErr w:type="spellEnd"/>
            <w:r w:rsidRPr="00A434AD">
              <w:rPr>
                <w:b/>
                <w:sz w:val="20"/>
                <w:szCs w:val="20"/>
              </w:rPr>
              <w:t>/</w:t>
            </w:r>
            <w:proofErr w:type="spellStart"/>
            <w:r w:rsidRPr="00A434AD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967366" w14:paraId="58475F47" w14:textId="77777777" w:rsidTr="000968A6">
        <w:tc>
          <w:tcPr>
            <w:tcW w:w="3823" w:type="dxa"/>
          </w:tcPr>
          <w:p w14:paraId="3342804A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4110" w:type="dxa"/>
          </w:tcPr>
          <w:p w14:paraId="19407346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7" w:type="dxa"/>
          </w:tcPr>
          <w:p w14:paraId="5892F67B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1906B36A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</w:tcPr>
          <w:p w14:paraId="311D9E1C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967366" w14:paraId="44BAF3ED" w14:textId="77777777" w:rsidTr="000968A6">
        <w:tc>
          <w:tcPr>
            <w:tcW w:w="3823" w:type="dxa"/>
          </w:tcPr>
          <w:p w14:paraId="451F0F18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4110" w:type="dxa"/>
          </w:tcPr>
          <w:p w14:paraId="5392DF90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7" w:type="dxa"/>
          </w:tcPr>
          <w:p w14:paraId="44977AF8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25545E7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</w:tcPr>
          <w:p w14:paraId="1C675F2D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32CACE1" w14:textId="77777777" w:rsidR="00967366" w:rsidRDefault="00967366" w:rsidP="00967366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967366" w:rsidRPr="00A434AD" w14:paraId="52BF939F" w14:textId="77777777" w:rsidTr="00A434AD">
        <w:tc>
          <w:tcPr>
            <w:tcW w:w="3823" w:type="dxa"/>
          </w:tcPr>
          <w:p w14:paraId="73F10F26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01DF15BA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A434AD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665129DB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967366" w14:paraId="231A973D" w14:textId="77777777" w:rsidTr="00A434AD">
        <w:tc>
          <w:tcPr>
            <w:tcW w:w="3823" w:type="dxa"/>
          </w:tcPr>
          <w:p w14:paraId="1A8F1C2C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7F387C8D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50F32BF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E28CE6F" w14:textId="21DF4167" w:rsidR="00967366" w:rsidRDefault="00967366" w:rsidP="00967366"/>
    <w:p w14:paraId="0CDCDF4B" w14:textId="5DD63E54" w:rsidR="00D27345" w:rsidRDefault="00D27345" w:rsidP="00967366"/>
    <w:p w14:paraId="05CD691A" w14:textId="77777777" w:rsidR="00D27345" w:rsidRDefault="00D27345" w:rsidP="00967366"/>
    <w:p w14:paraId="0E8458E9" w14:textId="77777777" w:rsidR="00967366" w:rsidRDefault="00967366" w:rsidP="00967366"/>
    <w:tbl>
      <w:tblPr>
        <w:tblW w:w="1388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260"/>
        <w:gridCol w:w="2835"/>
      </w:tblGrid>
      <w:tr w:rsidR="00967366" w:rsidRPr="00A434AD" w14:paraId="12A8AC02" w14:textId="77777777" w:rsidTr="000968A6">
        <w:trPr>
          <w:trHeight w:val="337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06539B4B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</w:rPr>
            </w:pPr>
            <w:r w:rsidRPr="00A434AD">
              <w:rPr>
                <w:sz w:val="20"/>
                <w:szCs w:val="20"/>
              </w:rPr>
              <w:br w:type="page"/>
            </w:r>
            <w:proofErr w:type="spellStart"/>
            <w:r w:rsidRPr="00A434AD">
              <w:rPr>
                <w:b/>
                <w:sz w:val="20"/>
                <w:szCs w:val="20"/>
              </w:rPr>
              <w:t>Titolo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34AD">
              <w:rPr>
                <w:b/>
                <w:sz w:val="20"/>
                <w:szCs w:val="20"/>
              </w:rPr>
              <w:t>obiettivo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434AD">
              <w:rPr>
                <w:b/>
                <w:sz w:val="20"/>
                <w:szCs w:val="20"/>
              </w:rPr>
              <w:t>strategico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 </w:t>
            </w:r>
          </w:p>
          <w:p w14:paraId="50794C02" w14:textId="77777777" w:rsidR="00967366" w:rsidRPr="00A434AD" w:rsidRDefault="00967366" w:rsidP="00C07F7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865D8AB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A434AD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56360032" w14:textId="77777777" w:rsidR="00967366" w:rsidRPr="00A434AD" w:rsidRDefault="00967366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0B26377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9EBC41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>Target</w:t>
            </w:r>
          </w:p>
        </w:tc>
      </w:tr>
      <w:tr w:rsidR="00967366" w14:paraId="255DB0E5" w14:textId="77777777" w:rsidTr="000968A6"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6BDB8A83" w14:textId="06ABB35E" w:rsidR="00967366" w:rsidRPr="00C07F7F" w:rsidRDefault="00DD073D" w:rsidP="00C07A18">
            <w:pPr>
              <w:widowControl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FO.2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605DAFDC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Migliorare la sostenibilità dell’offerta didattica dal punto di vista delle infrastrutture e della stabilità e qualificazione della docenza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053076E6" w14:textId="77777777" w:rsidR="00967366" w:rsidRPr="00C07F7F" w:rsidRDefault="00967366" w:rsidP="00C07A18">
            <w:pPr>
              <w:widowControl/>
              <w:spacing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2) Ottimizzare la didattica dei </w:t>
            </w:r>
            <w:proofErr w:type="spellStart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CdS</w:t>
            </w:r>
            <w:proofErr w:type="spellEnd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di Ateneo e ridurre gli squilibri nell’attribuzione dei compiti didattici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F4DFF37" w14:textId="77777777" w:rsidR="00967366" w:rsidRPr="00C07F7F" w:rsidRDefault="00967366" w:rsidP="00C07A18">
            <w:pPr>
              <w:widowControl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1) Analisi critica dei fabbisogni della didattica, dei </w:t>
            </w: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CdS</w:t>
            </w:r>
            <w:proofErr w:type="spellEnd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che erogano molto più dei CFU necessari per conseguire il titolo e dell’impegno di </w:t>
            </w: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Unimore</w:t>
            </w:r>
            <w:proofErr w:type="spellEnd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nei </w:t>
            </w: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CdS</w:t>
            </w:r>
            <w:proofErr w:type="spellEnd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Interateneo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E44BA85" w14:textId="77777777" w:rsidR="00967366" w:rsidRPr="00C07F7F" w:rsidRDefault="00967366" w:rsidP="00C07A18">
            <w:pPr>
              <w:widowControl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</w:rPr>
              <w:t>Sì</w:t>
            </w:r>
            <w:proofErr w:type="spellEnd"/>
          </w:p>
          <w:p w14:paraId="0DB45C7B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B4C9E31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2023</w:t>
            </w:r>
          </w:p>
        </w:tc>
      </w:tr>
      <w:tr w:rsidR="00967366" w14:paraId="320BDCF2" w14:textId="77777777" w:rsidTr="000968A6">
        <w:trPr>
          <w:trHeight w:val="567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657F4AC" w14:textId="77777777" w:rsidR="00967366" w:rsidRPr="00C07F7F" w:rsidRDefault="00967366" w:rsidP="00C07A18">
            <w:pPr>
              <w:widowControl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475215CB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331AE623" w14:textId="77777777" w:rsidR="00967366" w:rsidRPr="00C07F7F" w:rsidRDefault="00967366" w:rsidP="00C07A18">
            <w:pPr>
              <w:widowControl/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9FB9AF1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3) Riduzione dei CFU offerti in eccesso rispetto a quelli che sono necessari per conseguire il titolo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473DB4E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Riduzione di almeno il 30% dei CFU erogati in eccesso dall’Ateneo </w:t>
            </w:r>
          </w:p>
          <w:p w14:paraId="5BB10B50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a.a.25/26</w:t>
            </w:r>
          </w:p>
        </w:tc>
      </w:tr>
    </w:tbl>
    <w:p w14:paraId="0C280470" w14:textId="77777777" w:rsidR="00967366" w:rsidRDefault="00967366" w:rsidP="00967366"/>
    <w:p w14:paraId="763EEBF7" w14:textId="77777777" w:rsidR="00967366" w:rsidRDefault="00967366" w:rsidP="00967366">
      <w:pPr>
        <w:widowControl/>
        <w:jc w:val="both"/>
        <w:rPr>
          <w:i/>
          <w:sz w:val="16"/>
          <w:szCs w:val="16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126"/>
      </w:tblGrid>
      <w:tr w:rsidR="00967366" w:rsidRPr="00A434AD" w14:paraId="39A45984" w14:textId="77777777" w:rsidTr="000968A6">
        <w:tc>
          <w:tcPr>
            <w:tcW w:w="3823" w:type="dxa"/>
          </w:tcPr>
          <w:p w14:paraId="66EF542B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Azione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067CF620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02FAF0D0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Responsabilità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A434AD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6FF4FE1A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126" w:type="dxa"/>
          </w:tcPr>
          <w:p w14:paraId="24C52189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Risorse</w:t>
            </w:r>
            <w:proofErr w:type="spellEnd"/>
            <w:r w:rsidRPr="00A434AD">
              <w:rPr>
                <w:b/>
                <w:sz w:val="20"/>
                <w:szCs w:val="20"/>
              </w:rPr>
              <w:t>/</w:t>
            </w:r>
            <w:proofErr w:type="spellStart"/>
            <w:r w:rsidRPr="00A434AD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967366" w14:paraId="22944B2F" w14:textId="77777777" w:rsidTr="000968A6">
        <w:tc>
          <w:tcPr>
            <w:tcW w:w="3823" w:type="dxa"/>
          </w:tcPr>
          <w:p w14:paraId="710AE123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496BE0CB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A9BA6EF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505FFAD6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</w:tcPr>
          <w:p w14:paraId="0D26BFAF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967366" w14:paraId="2E1C095E" w14:textId="77777777" w:rsidTr="000968A6">
        <w:tc>
          <w:tcPr>
            <w:tcW w:w="3823" w:type="dxa"/>
          </w:tcPr>
          <w:p w14:paraId="2E14FCCD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76331D2F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1F396AD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18E83567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6" w:type="dxa"/>
          </w:tcPr>
          <w:p w14:paraId="1F557FFE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4A029AD" w14:textId="77777777" w:rsidR="00967366" w:rsidRDefault="00967366" w:rsidP="00967366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967366" w:rsidRPr="00A434AD" w14:paraId="49B25388" w14:textId="77777777" w:rsidTr="00A434AD">
        <w:tc>
          <w:tcPr>
            <w:tcW w:w="3823" w:type="dxa"/>
          </w:tcPr>
          <w:p w14:paraId="0F6B931D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2CF77B08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A434AD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2D379DED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967366" w14:paraId="33AB0411" w14:textId="77777777" w:rsidTr="00A434AD">
        <w:tc>
          <w:tcPr>
            <w:tcW w:w="3823" w:type="dxa"/>
          </w:tcPr>
          <w:p w14:paraId="593B585B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54B96DA1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8AF99C5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2C7D06D" w14:textId="77777777" w:rsidR="00967366" w:rsidRDefault="00967366" w:rsidP="00967366"/>
    <w:p w14:paraId="0693ADAF" w14:textId="77777777" w:rsidR="00967366" w:rsidRDefault="00967366" w:rsidP="00967366"/>
    <w:p w14:paraId="6A7ABC02" w14:textId="77777777" w:rsidR="00967366" w:rsidRDefault="00967366" w:rsidP="00967366"/>
    <w:tbl>
      <w:tblPr>
        <w:tblW w:w="1402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60"/>
        <w:gridCol w:w="3969"/>
        <w:gridCol w:w="3969"/>
        <w:gridCol w:w="2127"/>
      </w:tblGrid>
      <w:tr w:rsidR="00967366" w:rsidRPr="00A434AD" w14:paraId="1F978E74" w14:textId="77777777" w:rsidTr="000968A6">
        <w:trPr>
          <w:trHeight w:val="630"/>
          <w:tblHeader/>
        </w:trPr>
        <w:tc>
          <w:tcPr>
            <w:tcW w:w="3964" w:type="dxa"/>
            <w:gridSpan w:val="2"/>
            <w:shd w:val="clear" w:color="auto" w:fill="D9D9D9" w:themeFill="background1" w:themeFillShade="D9"/>
          </w:tcPr>
          <w:p w14:paraId="018B83BA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604938BB" w14:textId="77777777" w:rsidR="00967366" w:rsidRPr="00A434AD" w:rsidRDefault="00967366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41246AF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A434AD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7C2E8A54" w14:textId="77777777" w:rsidR="00967366" w:rsidRPr="00A434AD" w:rsidRDefault="00967366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07DA1F1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EBA63E9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>Target</w:t>
            </w:r>
          </w:p>
        </w:tc>
      </w:tr>
      <w:tr w:rsidR="00967366" w14:paraId="2670DBCB" w14:textId="77777777" w:rsidTr="000968A6">
        <w:trPr>
          <w:trHeight w:val="624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1440C372" w14:textId="337F9321" w:rsidR="00967366" w:rsidRPr="00C07F7F" w:rsidRDefault="00DD073D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FO.3</w:t>
            </w:r>
            <w:r w:rsidR="00967366" w:rsidRPr="00C07F7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1396B4F3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Supportare gli studenti nella scelta del percorso ottimale coerente con le proprie capacità e attitudini con nuove forme di orientamento in ingresso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17A87B2A" w14:textId="394A89C6" w:rsidR="00967366" w:rsidRPr="00DA0B2C" w:rsidRDefault="00967366" w:rsidP="00C07A18">
            <w:pPr>
              <w:widowControl/>
              <w:spacing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DA0B2C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4) </w:t>
            </w:r>
            <w:r w:rsidR="00DA0B2C" w:rsidRPr="00DA0B2C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>Attivazione dei corsi di orientamento rivolti a studenti delle Scuole Secondarie di secondo grado previsti dal DM 934/22 (comprendente i “Laboratori di orientamento”) e volti a contrastare stereotipi di genere nella scelta dei percorsi universitari.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589A62B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1) Numero di studenti partecipanti alle diverse iniziative di orientamento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CB88407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</w:rPr>
              <w:t xml:space="preserve">+ 20% </w:t>
            </w:r>
          </w:p>
          <w:p w14:paraId="4DADFA87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2025</w:t>
            </w:r>
          </w:p>
        </w:tc>
      </w:tr>
      <w:tr w:rsidR="00967366" w:rsidRPr="0099643E" w14:paraId="6AB7CE7A" w14:textId="77777777" w:rsidTr="000968A6">
        <w:trPr>
          <w:trHeight w:val="153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2ACD0EA" w14:textId="77777777" w:rsidR="00967366" w:rsidRPr="00C07F7F" w:rsidRDefault="00967366" w:rsidP="00C07F7F">
            <w:pPr>
              <w:widowControl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4AD77680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46E9F001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7A93899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2) Percentuale di studenti che esprime una valutazione positiva sulla qualità e sull’efficacia percepita degli open day e dei corsi/laboratori di orientamento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ECFE14" w14:textId="77777777" w:rsidR="00967366" w:rsidRPr="006B2602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  <w:lang w:val="it-IT"/>
              </w:rPr>
            </w:pPr>
            <w:r w:rsidRPr="006B2602">
              <w:rPr>
                <w:rFonts w:ascii="Calibri Light" w:hAnsi="Calibri Light" w:cs="Calibri Light"/>
                <w:i/>
                <w:sz w:val="20"/>
                <w:szCs w:val="20"/>
                <w:lang w:val="it-IT"/>
              </w:rPr>
              <w:t>75%</w:t>
            </w:r>
          </w:p>
          <w:p w14:paraId="0BDC1D76" w14:textId="77777777" w:rsidR="00967366" w:rsidRPr="006B2602" w:rsidRDefault="00967366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  <w:p w14:paraId="1662E354" w14:textId="323C9052" w:rsidR="00967366" w:rsidRPr="006B2602" w:rsidRDefault="00967366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6B2602">
              <w:rPr>
                <w:rFonts w:ascii="Calibri Light" w:hAnsi="Calibri Light" w:cs="Calibri Light"/>
                <w:i/>
                <w:sz w:val="20"/>
                <w:szCs w:val="20"/>
                <w:lang w:val="it-IT"/>
              </w:rPr>
              <w:t xml:space="preserve">Scadenza: </w:t>
            </w:r>
            <w:r w:rsidR="006B2602" w:rsidRPr="006B2602">
              <w:rPr>
                <w:rFonts w:ascii="Calibri Light" w:hAnsi="Calibri Light" w:cs="Calibri Light"/>
                <w:i/>
                <w:sz w:val="20"/>
                <w:szCs w:val="20"/>
                <w:lang w:val="it-IT"/>
              </w:rPr>
              <w:t>al termine di o</w:t>
            </w:r>
            <w:r w:rsidR="006B2602">
              <w:rPr>
                <w:rFonts w:ascii="Calibri Light" w:hAnsi="Calibri Light" w:cs="Calibri Light"/>
                <w:i/>
                <w:sz w:val="20"/>
                <w:szCs w:val="20"/>
                <w:lang w:val="it-IT"/>
              </w:rPr>
              <w:t>gni anno</w:t>
            </w:r>
          </w:p>
        </w:tc>
      </w:tr>
      <w:tr w:rsidR="00967366" w14:paraId="121107C7" w14:textId="77777777" w:rsidTr="000968A6">
        <w:trPr>
          <w:trHeight w:val="136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8790AAB" w14:textId="77777777" w:rsidR="00967366" w:rsidRPr="006B2602" w:rsidRDefault="00967366" w:rsidP="00C07F7F">
            <w:pPr>
              <w:widowControl/>
              <w:jc w:val="center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469B0E9F" w14:textId="77777777" w:rsidR="00967366" w:rsidRPr="006B2602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458CD50F" w14:textId="77777777" w:rsidR="00967366" w:rsidRPr="006B2602" w:rsidRDefault="00967366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6D67E7C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3) Numero di corsi di orientamento rivolti a studenti delle scuole secondarie di secondo grado previsti nel DM 934/22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DBF3350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  <w:lang w:val="it-IT"/>
              </w:rPr>
            </w:pPr>
          </w:p>
          <w:p w14:paraId="1B205CDB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106</w:t>
            </w:r>
          </w:p>
          <w:p w14:paraId="4396FA67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2025</w:t>
            </w:r>
          </w:p>
        </w:tc>
      </w:tr>
      <w:tr w:rsidR="00967366" w14:paraId="13D527D1" w14:textId="77777777" w:rsidTr="000968A6">
        <w:trPr>
          <w:trHeight w:val="136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2642646" w14:textId="77777777" w:rsidR="00967366" w:rsidRPr="00C07F7F" w:rsidRDefault="00967366" w:rsidP="00C07F7F">
            <w:pPr>
              <w:widowControl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471D221F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43B2DF2C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02861A4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4) Percentuale di studenti iscritti al 1° anno (L e LMCU) che si iscrivono al 2° anno dello stesso </w:t>
            </w: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CdS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836B56E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</w:rPr>
              <w:t xml:space="preserve">+ 5% </w:t>
            </w:r>
          </w:p>
          <w:p w14:paraId="15DB2989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2025</w:t>
            </w:r>
          </w:p>
        </w:tc>
      </w:tr>
    </w:tbl>
    <w:p w14:paraId="7365357E" w14:textId="77777777" w:rsidR="00967366" w:rsidRDefault="00967366" w:rsidP="00967366"/>
    <w:p w14:paraId="0CC2284D" w14:textId="77777777" w:rsidR="00967366" w:rsidRDefault="00967366" w:rsidP="00967366">
      <w:pPr>
        <w:widowControl/>
        <w:jc w:val="both"/>
        <w:rPr>
          <w:b/>
        </w:rPr>
      </w:pPr>
    </w:p>
    <w:p w14:paraId="0F90B977" w14:textId="77777777" w:rsidR="00967366" w:rsidRDefault="00967366" w:rsidP="00967366">
      <w:pPr>
        <w:widowControl/>
        <w:jc w:val="both"/>
        <w:rPr>
          <w:b/>
        </w:rPr>
      </w:pPr>
    </w:p>
    <w:p w14:paraId="3E27B324" w14:textId="77777777" w:rsidR="00967366" w:rsidRDefault="00967366" w:rsidP="00967366">
      <w:pPr>
        <w:widowControl/>
        <w:jc w:val="both"/>
        <w:rPr>
          <w:b/>
        </w:rPr>
      </w:pPr>
    </w:p>
    <w:p w14:paraId="14104CAA" w14:textId="77777777" w:rsidR="00967366" w:rsidRDefault="00967366" w:rsidP="00967366">
      <w:pPr>
        <w:widowControl/>
        <w:jc w:val="both"/>
        <w:rPr>
          <w:b/>
        </w:rPr>
      </w:pPr>
    </w:p>
    <w:p w14:paraId="5059CE67" w14:textId="77777777" w:rsidR="00967366" w:rsidRDefault="00967366" w:rsidP="00967366">
      <w:pPr>
        <w:widowControl/>
        <w:jc w:val="both"/>
        <w:rPr>
          <w:i/>
          <w:sz w:val="16"/>
          <w:szCs w:val="16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268"/>
      </w:tblGrid>
      <w:tr w:rsidR="00967366" w:rsidRPr="00A434AD" w14:paraId="00DC39C4" w14:textId="77777777" w:rsidTr="000968A6">
        <w:tc>
          <w:tcPr>
            <w:tcW w:w="3823" w:type="dxa"/>
          </w:tcPr>
          <w:p w14:paraId="20502B8C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Azione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3EA36370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1D2AA7C4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Responsabilità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A434AD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0872C926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268" w:type="dxa"/>
          </w:tcPr>
          <w:p w14:paraId="369B5A19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Risorse</w:t>
            </w:r>
            <w:proofErr w:type="spellEnd"/>
            <w:r w:rsidRPr="00A434AD">
              <w:rPr>
                <w:b/>
                <w:sz w:val="20"/>
                <w:szCs w:val="20"/>
              </w:rPr>
              <w:t>/</w:t>
            </w:r>
            <w:proofErr w:type="spellStart"/>
            <w:r w:rsidRPr="00A434AD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967366" w14:paraId="5EF5557B" w14:textId="77777777" w:rsidTr="000968A6">
        <w:tc>
          <w:tcPr>
            <w:tcW w:w="3823" w:type="dxa"/>
          </w:tcPr>
          <w:p w14:paraId="1BA0CF06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0332E337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2435F47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7DAB0204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4795D19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967366" w14:paraId="7180BEA6" w14:textId="77777777" w:rsidTr="000968A6">
        <w:tc>
          <w:tcPr>
            <w:tcW w:w="3823" w:type="dxa"/>
          </w:tcPr>
          <w:p w14:paraId="04DD41E1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7350152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780838E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68438D1D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2898A06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31EE888" w14:textId="77777777" w:rsidR="00967366" w:rsidRDefault="00967366" w:rsidP="00967366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3007"/>
      </w:tblGrid>
      <w:tr w:rsidR="00967366" w:rsidRPr="00A434AD" w14:paraId="659A6C22" w14:textId="77777777" w:rsidTr="00A434AD">
        <w:tc>
          <w:tcPr>
            <w:tcW w:w="3823" w:type="dxa"/>
          </w:tcPr>
          <w:p w14:paraId="03CB8E7D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3326063C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A434AD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3007" w:type="dxa"/>
          </w:tcPr>
          <w:p w14:paraId="54CA07CF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967366" w14:paraId="23E95524" w14:textId="77777777" w:rsidTr="00A434AD">
        <w:tc>
          <w:tcPr>
            <w:tcW w:w="3823" w:type="dxa"/>
          </w:tcPr>
          <w:p w14:paraId="70334FAE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7B84C5A9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007" w:type="dxa"/>
          </w:tcPr>
          <w:p w14:paraId="2F9FE38D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9741367" w14:textId="77777777" w:rsidR="00967366" w:rsidRDefault="00967366" w:rsidP="00967366"/>
    <w:p w14:paraId="051941A5" w14:textId="77777777" w:rsidR="00967366" w:rsidRDefault="00967366" w:rsidP="00967366"/>
    <w:p w14:paraId="34F807A5" w14:textId="77777777" w:rsidR="00967366" w:rsidRDefault="00967366" w:rsidP="00967366"/>
    <w:p w14:paraId="2A4A2154" w14:textId="77777777" w:rsidR="00967366" w:rsidRDefault="00967366" w:rsidP="00967366"/>
    <w:p w14:paraId="057404A8" w14:textId="77777777" w:rsidR="00967366" w:rsidRDefault="00967366" w:rsidP="00967366"/>
    <w:p w14:paraId="4EE34200" w14:textId="77777777" w:rsidR="00967366" w:rsidRDefault="00967366" w:rsidP="00967366"/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4677"/>
        <w:gridCol w:w="1701"/>
      </w:tblGrid>
      <w:tr w:rsidR="00967366" w:rsidRPr="00A434AD" w14:paraId="6C6A42AB" w14:textId="77777777" w:rsidTr="000968A6">
        <w:trPr>
          <w:trHeight w:val="694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7F67DC56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lastRenderedPageBreak/>
              <w:t xml:space="preserve">Titolo obiettivo strategico di Ateneo </w:t>
            </w:r>
          </w:p>
          <w:p w14:paraId="4E7CC421" w14:textId="77777777" w:rsidR="00967366" w:rsidRPr="00A434AD" w:rsidRDefault="00967366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237D0D9E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A434AD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0F8021E5" w14:textId="77777777" w:rsidR="00967366" w:rsidRPr="00A434AD" w:rsidRDefault="00967366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41A10A36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11800C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>Target</w:t>
            </w:r>
          </w:p>
        </w:tc>
      </w:tr>
      <w:tr w:rsidR="00967366" w14:paraId="7F713D9D" w14:textId="77777777" w:rsidTr="000968A6">
        <w:trPr>
          <w:trHeight w:val="1696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38C930E" w14:textId="685B47BD" w:rsidR="00967366" w:rsidRPr="00C07F7F" w:rsidRDefault="00DD073D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FO.4</w:t>
            </w:r>
            <w:r w:rsidR="00967366" w:rsidRPr="00C07F7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02F26086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Favorire l’efficace fruizione dell’offerta formativa da parte di tutti gli studenti per migliorarne i risultati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276D9F64" w14:textId="77777777" w:rsidR="00967366" w:rsidRPr="00C07F7F" w:rsidRDefault="00967366" w:rsidP="00C07A18">
            <w:pPr>
              <w:widowControl/>
              <w:spacing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5) Analizzare le esigenze di supporto alla didattica e le attività attualmente svolte per consentire la massima fruibilità agli studenti e la conciliazione con esperienze lavorative.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3888756" w14:textId="648C084E" w:rsidR="00967366" w:rsidRPr="00C07A18" w:rsidRDefault="00967366" w:rsidP="00C07A18">
            <w:pPr>
              <w:pStyle w:val="TableParagraph"/>
              <w:tabs>
                <w:tab w:val="left" w:pos="426"/>
                <w:tab w:val="left" w:pos="567"/>
              </w:tabs>
              <w:ind w:right="140"/>
              <w:jc w:val="both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it-IT"/>
              </w:rPr>
            </w:pPr>
            <w:r w:rsidRPr="00E716B9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1) </w:t>
            </w:r>
            <w:r w:rsidR="00E716B9" w:rsidRPr="00E716B9">
              <w:rPr>
                <w:rFonts w:ascii="Calibri Light" w:hAnsi="Calibri Light" w:cs="Calibri Light"/>
                <w:iCs/>
                <w:sz w:val="20"/>
                <w:szCs w:val="20"/>
                <w:lang w:val="it-IT"/>
              </w:rPr>
              <w:t xml:space="preserve">Realizzazione di un sistema per il censimento, a livello di singole strutture e di Ateneo, delle attività di tutorato e </w:t>
            </w:r>
            <w:r w:rsidR="00E716B9" w:rsidRPr="00E716B9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it-IT"/>
              </w:rPr>
              <w:t>degli studenti partecipanti per un monitoraggio e una valutazione ex-post che consenta una analisi critica dei dati e la identificazione dei principali problemi ed esigenze.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BCCE14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</w:rPr>
              <w:t>Sì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  <w:p w14:paraId="413A94F4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2023</w:t>
            </w:r>
          </w:p>
        </w:tc>
      </w:tr>
      <w:tr w:rsidR="00967366" w14:paraId="54B5CEDA" w14:textId="77777777" w:rsidTr="000968A6">
        <w:trPr>
          <w:trHeight w:val="1124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6559C3C" w14:textId="77777777" w:rsidR="00967366" w:rsidRPr="00C07F7F" w:rsidRDefault="00967366" w:rsidP="00C07F7F">
            <w:pPr>
              <w:widowControl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0D57685E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6D4B84F5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538AEA8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2) Redazione di un documento annuale di monitoraggio e valutazione ex-post delle attività di tutorato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911C0D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</w:rPr>
              <w:t>Sì</w:t>
            </w:r>
            <w:proofErr w:type="spellEnd"/>
          </w:p>
          <w:p w14:paraId="5BEE0154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2024</w:t>
            </w:r>
          </w:p>
        </w:tc>
      </w:tr>
      <w:tr w:rsidR="00967366" w14:paraId="04F29D56" w14:textId="77777777" w:rsidTr="000968A6">
        <w:trPr>
          <w:trHeight w:val="984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5DCD6B24" w14:textId="77777777" w:rsidR="00967366" w:rsidRPr="00C07F7F" w:rsidRDefault="00967366" w:rsidP="00C07F7F">
            <w:pPr>
              <w:widowControl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2C943E23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4E209A6F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3D1665F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3) Incremento degli studenti del 1° anno (L e LMCU) che si iscrivono al 2° anno avendo acquisito almeno 2/3 dei CFU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512062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</w:rPr>
              <w:t xml:space="preserve">+ 10% </w:t>
            </w:r>
          </w:p>
          <w:p w14:paraId="7A540938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2025</w:t>
            </w:r>
          </w:p>
        </w:tc>
      </w:tr>
      <w:tr w:rsidR="00967366" w14:paraId="0B2F2F6E" w14:textId="77777777" w:rsidTr="000968A6">
        <w:trPr>
          <w:trHeight w:val="1114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6A8AA69C" w14:textId="77777777" w:rsidR="00967366" w:rsidRPr="00C07F7F" w:rsidRDefault="00967366" w:rsidP="00C07F7F">
            <w:pPr>
              <w:widowControl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64269B9E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382CDA49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6) Estendere a tutti i dipartimenti/Scuole di Ateneo il servizio di </w:t>
            </w:r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>Counseling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2BBEECDA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1) Disponibilità di un servizio di counseling presso tutti i dipartimenti/scuole di Ateneo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9121DD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</w:rPr>
              <w:t>Sì</w:t>
            </w:r>
            <w:proofErr w:type="spellEnd"/>
          </w:p>
          <w:p w14:paraId="18CCFDBE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2023</w:t>
            </w:r>
          </w:p>
        </w:tc>
      </w:tr>
      <w:tr w:rsidR="00967366" w14:paraId="0637C8B5" w14:textId="77777777" w:rsidTr="000968A6">
        <w:trPr>
          <w:trHeight w:val="879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2C3B346D" w14:textId="77777777" w:rsidR="00967366" w:rsidRDefault="00967366" w:rsidP="00C07F7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76570C8A" w14:textId="77777777" w:rsidR="00967366" w:rsidRPr="008E2964" w:rsidRDefault="00967366" w:rsidP="00C07A18">
            <w:pPr>
              <w:widowControl/>
              <w:spacing w:before="200" w:after="20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04890D43" w14:textId="77777777" w:rsidR="00967366" w:rsidRPr="008E2964" w:rsidRDefault="00967366" w:rsidP="00C07A1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18CE7206" w14:textId="77777777" w:rsidR="00967366" w:rsidRPr="00C07A18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2) Predisposizione di una relazione annuale sulle attività di counseling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F909E0" w14:textId="77777777" w:rsidR="00967366" w:rsidRPr="00C07A18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A18">
              <w:rPr>
                <w:rFonts w:ascii="Calibri Light" w:hAnsi="Calibri Light" w:cs="Calibri Light"/>
                <w:sz w:val="20"/>
                <w:szCs w:val="20"/>
              </w:rPr>
              <w:t>Sì</w:t>
            </w:r>
            <w:proofErr w:type="spellEnd"/>
          </w:p>
          <w:p w14:paraId="66FCAAF8" w14:textId="77777777" w:rsidR="00967366" w:rsidRPr="00C07A18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A18">
              <w:rPr>
                <w:rFonts w:ascii="Calibri Light" w:hAnsi="Calibri Light" w:cs="Calibri Light"/>
                <w:sz w:val="20"/>
                <w:szCs w:val="20"/>
              </w:rPr>
              <w:t>Scadenza</w:t>
            </w:r>
            <w:proofErr w:type="spellEnd"/>
            <w:r w:rsidRPr="00C07A18">
              <w:rPr>
                <w:rFonts w:ascii="Calibri Light" w:hAnsi="Calibri Light" w:cs="Calibri Light"/>
                <w:sz w:val="20"/>
                <w:szCs w:val="20"/>
              </w:rPr>
              <w:t>: 2024</w:t>
            </w:r>
          </w:p>
        </w:tc>
      </w:tr>
    </w:tbl>
    <w:p w14:paraId="251B8EB7" w14:textId="77777777" w:rsidR="00967366" w:rsidRDefault="00967366" w:rsidP="00967366"/>
    <w:p w14:paraId="2D3EB67B" w14:textId="77777777" w:rsidR="00967366" w:rsidRDefault="00967366" w:rsidP="00967366"/>
    <w:p w14:paraId="59EB68C5" w14:textId="77777777" w:rsidR="00967366" w:rsidRDefault="00967366" w:rsidP="00967366">
      <w:pPr>
        <w:widowControl/>
        <w:jc w:val="both"/>
        <w:rPr>
          <w:b/>
        </w:rPr>
      </w:pPr>
    </w:p>
    <w:p w14:paraId="371F3079" w14:textId="77777777" w:rsidR="00967366" w:rsidRDefault="00967366" w:rsidP="00967366">
      <w:pPr>
        <w:widowControl/>
        <w:jc w:val="both"/>
        <w:rPr>
          <w:b/>
        </w:rPr>
      </w:pPr>
    </w:p>
    <w:p w14:paraId="429362CE" w14:textId="77777777" w:rsidR="00967366" w:rsidRDefault="00967366" w:rsidP="00967366">
      <w:pPr>
        <w:widowControl/>
        <w:jc w:val="both"/>
        <w:rPr>
          <w:i/>
          <w:sz w:val="18"/>
          <w:szCs w:val="18"/>
        </w:rPr>
      </w:pPr>
    </w:p>
    <w:p w14:paraId="2B42524D" w14:textId="77777777" w:rsidR="00967366" w:rsidRDefault="00967366" w:rsidP="00967366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967366" w:rsidRPr="00A434AD" w14:paraId="30F2EA5E" w14:textId="77777777" w:rsidTr="00A434AD">
        <w:tc>
          <w:tcPr>
            <w:tcW w:w="3823" w:type="dxa"/>
          </w:tcPr>
          <w:p w14:paraId="2A5C292B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Azione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2CA41E41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2F296FF7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Responsabilità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A434AD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63B93417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53103CA2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Risorse</w:t>
            </w:r>
            <w:proofErr w:type="spellEnd"/>
            <w:r w:rsidRPr="00A434AD">
              <w:rPr>
                <w:b/>
                <w:sz w:val="20"/>
                <w:szCs w:val="20"/>
              </w:rPr>
              <w:t>/</w:t>
            </w:r>
            <w:proofErr w:type="spellStart"/>
            <w:r w:rsidRPr="00A434AD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967366" w14:paraId="76E65125" w14:textId="77777777" w:rsidTr="00A434AD">
        <w:tc>
          <w:tcPr>
            <w:tcW w:w="3823" w:type="dxa"/>
          </w:tcPr>
          <w:p w14:paraId="7215F7FB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4FD73E3C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F7B6CED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D0E6D82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7D8BCA8C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967366" w14:paraId="2548EDD3" w14:textId="77777777" w:rsidTr="00A434AD">
        <w:tc>
          <w:tcPr>
            <w:tcW w:w="3823" w:type="dxa"/>
          </w:tcPr>
          <w:p w14:paraId="7CC3F50B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049CA9E6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92E9C9F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5C3B3EDA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67E708C9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9D87338" w14:textId="77777777" w:rsidR="00967366" w:rsidRDefault="00967366" w:rsidP="00967366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3007"/>
      </w:tblGrid>
      <w:tr w:rsidR="00967366" w:rsidRPr="00A434AD" w14:paraId="62289B24" w14:textId="77777777" w:rsidTr="00A434AD">
        <w:tc>
          <w:tcPr>
            <w:tcW w:w="3823" w:type="dxa"/>
          </w:tcPr>
          <w:p w14:paraId="7FC914B0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602BB320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A434AD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3007" w:type="dxa"/>
          </w:tcPr>
          <w:p w14:paraId="0783B0F7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967366" w14:paraId="6CC3B18E" w14:textId="77777777" w:rsidTr="00A434AD">
        <w:tc>
          <w:tcPr>
            <w:tcW w:w="3823" w:type="dxa"/>
          </w:tcPr>
          <w:p w14:paraId="4AD4A2BF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5A745E17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007" w:type="dxa"/>
          </w:tcPr>
          <w:p w14:paraId="3D4A76FE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967366" w14:paraId="1EF78933" w14:textId="77777777" w:rsidTr="00A434AD">
        <w:tc>
          <w:tcPr>
            <w:tcW w:w="3823" w:type="dxa"/>
          </w:tcPr>
          <w:p w14:paraId="2A7F9923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7C2293A0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007" w:type="dxa"/>
          </w:tcPr>
          <w:p w14:paraId="55865F01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9572938" w14:textId="77777777" w:rsidR="00967366" w:rsidRDefault="00967366" w:rsidP="00967366"/>
    <w:p w14:paraId="3FD50BF5" w14:textId="77777777" w:rsidR="00967366" w:rsidRDefault="00967366" w:rsidP="00967366"/>
    <w:p w14:paraId="6B387BD6" w14:textId="77777777" w:rsidR="00967366" w:rsidRDefault="00967366" w:rsidP="00967366"/>
    <w:p w14:paraId="23A561EF" w14:textId="77777777" w:rsidR="00967366" w:rsidRDefault="00967366" w:rsidP="00967366"/>
    <w:p w14:paraId="1AAAD250" w14:textId="77777777" w:rsidR="00967366" w:rsidRDefault="00967366" w:rsidP="00967366"/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969"/>
        <w:gridCol w:w="2409"/>
      </w:tblGrid>
      <w:tr w:rsidR="00967366" w:rsidRPr="00A434AD" w14:paraId="45FF3845" w14:textId="77777777" w:rsidTr="000968A6">
        <w:trPr>
          <w:trHeight w:val="589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2652FB4A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587F1083" w14:textId="77777777" w:rsidR="00967366" w:rsidRPr="00A434AD" w:rsidRDefault="00967366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DA94822" w14:textId="77777777" w:rsidR="00967366" w:rsidRPr="00A434AD" w:rsidRDefault="00967366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A434AD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02411254" w14:textId="77777777" w:rsidR="00967366" w:rsidRPr="00A434AD" w:rsidRDefault="00967366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568C90E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FF5DBD4" w14:textId="77777777" w:rsidR="00967366" w:rsidRPr="00A434AD" w:rsidRDefault="00967366" w:rsidP="00C07F7F">
            <w:pPr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>Target</w:t>
            </w:r>
          </w:p>
        </w:tc>
      </w:tr>
      <w:tr w:rsidR="00967366" w:rsidRPr="00747281" w14:paraId="1DD61299" w14:textId="77777777" w:rsidTr="000968A6">
        <w:trPr>
          <w:trHeight w:val="1288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6B1E8A67" w14:textId="394820A9" w:rsidR="00967366" w:rsidRPr="00C07F7F" w:rsidRDefault="00DD073D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FO.5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0DB07B5F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Riorganizzare e potenziare l’offerta formativa post-laurea ottimizzandone la pianificazione e la gestione 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467998FE" w14:textId="5A2700D8" w:rsidR="00967366" w:rsidRPr="00E716B9" w:rsidRDefault="00967366" w:rsidP="00C07A18">
            <w:pPr>
              <w:widowControl/>
              <w:spacing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E716B9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7) </w:t>
            </w:r>
            <w:r w:rsidR="00E716B9" w:rsidRPr="00E716B9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>Attivare, da parte di una struttura organizzativa centrale, una rete di contatti con le parti interessate e in particolare con le realtà produttive per meglio rispondere ai profili professionali richiesti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1EF2BEE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1) Creazione di un portfolio di Enti, Istituzioni, Associazioni, Ordini professionali e Aziende che collaborano con l’Ateneo per fornire indicazioni sulle caratteristiche dei profili professionali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C7398BB" w14:textId="7ECB2181" w:rsidR="00967366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</w:rPr>
              <w:t>Sì</w:t>
            </w:r>
            <w:proofErr w:type="spellEnd"/>
          </w:p>
          <w:p w14:paraId="51D1469A" w14:textId="77777777" w:rsidR="00C07A18" w:rsidRPr="00C07A18" w:rsidRDefault="00C07A18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B708B7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2024</w:t>
            </w:r>
          </w:p>
        </w:tc>
      </w:tr>
      <w:tr w:rsidR="00967366" w:rsidRPr="00747281" w14:paraId="23263E12" w14:textId="77777777" w:rsidTr="000968A6">
        <w:trPr>
          <w:trHeight w:val="153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8944150" w14:textId="77777777" w:rsidR="00967366" w:rsidRPr="00C07F7F" w:rsidRDefault="00967366" w:rsidP="00C07F7F">
            <w:pPr>
              <w:widowControl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2A9A69B7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00D6482F" w14:textId="77777777" w:rsidR="00967366" w:rsidRPr="00C07F7F" w:rsidRDefault="00967366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79BD71E" w14:textId="77777777" w:rsidR="00967366" w:rsidRPr="00C07F7F" w:rsidRDefault="00967366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2) Monitoraggio tramite report periodici della effettiva partecipazione, di almeno l’80% di Enti, Istituzioni, Associazioni, Ordini professionali e Aziende alle attività di Ateneo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FFC8092" w14:textId="64CCB37E" w:rsidR="00967366" w:rsidRPr="00C07A18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80% delle parti interessate attive come partner di Ateneo </w:t>
            </w:r>
          </w:p>
          <w:p w14:paraId="34DD26CC" w14:textId="77777777" w:rsidR="00967366" w:rsidRPr="00C07F7F" w:rsidRDefault="00967366" w:rsidP="00C07A18">
            <w:pPr>
              <w:widowControl/>
              <w:spacing w:before="200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sz w:val="20"/>
                <w:szCs w:val="20"/>
              </w:rPr>
              <w:t>: 2025</w:t>
            </w:r>
          </w:p>
        </w:tc>
      </w:tr>
    </w:tbl>
    <w:p w14:paraId="0D2809D7" w14:textId="77777777" w:rsidR="00967366" w:rsidRDefault="00967366" w:rsidP="00967366">
      <w:pPr>
        <w:widowControl/>
        <w:jc w:val="both"/>
        <w:rPr>
          <w:b/>
        </w:rPr>
      </w:pPr>
    </w:p>
    <w:p w14:paraId="540E33A7" w14:textId="77777777" w:rsidR="00967366" w:rsidRDefault="00967366" w:rsidP="00967366">
      <w:pPr>
        <w:widowControl/>
        <w:jc w:val="both"/>
        <w:rPr>
          <w:b/>
        </w:rPr>
      </w:pPr>
    </w:p>
    <w:p w14:paraId="3FE07080" w14:textId="77777777" w:rsidR="00967366" w:rsidRDefault="00967366" w:rsidP="00967366">
      <w:pPr>
        <w:widowControl/>
        <w:jc w:val="both"/>
        <w:rPr>
          <w:b/>
        </w:rPr>
      </w:pPr>
    </w:p>
    <w:p w14:paraId="2048A862" w14:textId="77777777" w:rsidR="00967366" w:rsidRDefault="00967366" w:rsidP="00967366">
      <w:pPr>
        <w:widowControl/>
        <w:jc w:val="both"/>
        <w:rPr>
          <w:b/>
        </w:rPr>
      </w:pPr>
    </w:p>
    <w:p w14:paraId="1E706ED3" w14:textId="77777777" w:rsidR="00967366" w:rsidRDefault="00967366" w:rsidP="00967366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967366" w:rsidRPr="00A434AD" w14:paraId="173F44ED" w14:textId="77777777" w:rsidTr="00A434AD">
        <w:tc>
          <w:tcPr>
            <w:tcW w:w="3823" w:type="dxa"/>
          </w:tcPr>
          <w:p w14:paraId="5A586978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Azione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0CD3121D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186A9D22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Responsabilità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A434AD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4D1AD67A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19A2D7D8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Risorse</w:t>
            </w:r>
            <w:proofErr w:type="spellEnd"/>
            <w:r w:rsidRPr="00A434AD">
              <w:rPr>
                <w:b/>
                <w:sz w:val="20"/>
                <w:szCs w:val="20"/>
              </w:rPr>
              <w:t>/</w:t>
            </w:r>
            <w:proofErr w:type="spellStart"/>
            <w:r w:rsidRPr="00A434AD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967366" w14:paraId="54798D82" w14:textId="77777777" w:rsidTr="00A434AD">
        <w:tc>
          <w:tcPr>
            <w:tcW w:w="3823" w:type="dxa"/>
          </w:tcPr>
          <w:p w14:paraId="7143E833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552FDDE5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8606D4A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164D7438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347054FF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967366" w14:paraId="592DD9CB" w14:textId="77777777" w:rsidTr="00A434AD">
        <w:tc>
          <w:tcPr>
            <w:tcW w:w="3823" w:type="dxa"/>
          </w:tcPr>
          <w:p w14:paraId="56368A05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0559BAD6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E614F20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56255EFB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72B9B3A6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F092F90" w14:textId="77777777" w:rsidR="00967366" w:rsidRDefault="00967366" w:rsidP="00967366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3007"/>
      </w:tblGrid>
      <w:tr w:rsidR="00967366" w:rsidRPr="00A434AD" w14:paraId="3E20EC7A" w14:textId="77777777" w:rsidTr="00A434AD">
        <w:tc>
          <w:tcPr>
            <w:tcW w:w="3823" w:type="dxa"/>
          </w:tcPr>
          <w:p w14:paraId="2E7299F4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7D88FC08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A434AD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3007" w:type="dxa"/>
          </w:tcPr>
          <w:p w14:paraId="0B39A94F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967366" w14:paraId="5EF46427" w14:textId="77777777" w:rsidTr="00A434AD">
        <w:tc>
          <w:tcPr>
            <w:tcW w:w="3823" w:type="dxa"/>
          </w:tcPr>
          <w:p w14:paraId="101CE7AE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FF0AC24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007" w:type="dxa"/>
          </w:tcPr>
          <w:p w14:paraId="0F08C82F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967366" w14:paraId="7723D700" w14:textId="77777777" w:rsidTr="00A434AD">
        <w:tc>
          <w:tcPr>
            <w:tcW w:w="3823" w:type="dxa"/>
          </w:tcPr>
          <w:p w14:paraId="60B30508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4ED4EE14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007" w:type="dxa"/>
          </w:tcPr>
          <w:p w14:paraId="59BE5DDD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5AC9739" w14:textId="755C8BB6" w:rsidR="00967366" w:rsidRDefault="00967366" w:rsidP="00967366"/>
    <w:p w14:paraId="5D3C700D" w14:textId="77777777" w:rsidR="000968A6" w:rsidRDefault="000968A6" w:rsidP="00967366">
      <w:pPr>
        <w:pStyle w:val="Titolo1"/>
        <w:spacing w:before="200" w:after="200"/>
        <w:rPr>
          <w:color w:val="4F81BD" w:themeColor="accent1"/>
          <w:sz w:val="32"/>
          <w:szCs w:val="32"/>
          <w:lang w:val="it-IT"/>
        </w:rPr>
      </w:pPr>
    </w:p>
    <w:p w14:paraId="0658A1B1" w14:textId="77777777" w:rsidR="000968A6" w:rsidRDefault="000968A6" w:rsidP="00967366">
      <w:pPr>
        <w:pStyle w:val="Titolo1"/>
        <w:spacing w:before="200" w:after="200"/>
        <w:rPr>
          <w:color w:val="4F81BD" w:themeColor="accent1"/>
          <w:sz w:val="32"/>
          <w:szCs w:val="32"/>
          <w:lang w:val="it-IT"/>
        </w:rPr>
      </w:pPr>
    </w:p>
    <w:p w14:paraId="56EEA3F6" w14:textId="77777777" w:rsidR="000968A6" w:rsidRDefault="000968A6" w:rsidP="00967366">
      <w:pPr>
        <w:pStyle w:val="Titolo1"/>
        <w:spacing w:before="200" w:after="200"/>
        <w:rPr>
          <w:color w:val="4F81BD" w:themeColor="accent1"/>
          <w:sz w:val="32"/>
          <w:szCs w:val="32"/>
          <w:lang w:val="it-IT"/>
        </w:rPr>
      </w:pPr>
    </w:p>
    <w:p w14:paraId="6A64F487" w14:textId="77777777" w:rsidR="000968A6" w:rsidRDefault="000968A6" w:rsidP="00967366">
      <w:pPr>
        <w:pStyle w:val="Titolo1"/>
        <w:spacing w:before="200" w:after="200"/>
        <w:rPr>
          <w:color w:val="4F81BD" w:themeColor="accent1"/>
          <w:sz w:val="32"/>
          <w:szCs w:val="32"/>
          <w:lang w:val="it-IT"/>
        </w:rPr>
      </w:pPr>
    </w:p>
    <w:p w14:paraId="7E80F187" w14:textId="77777777" w:rsidR="000968A6" w:rsidRDefault="000968A6" w:rsidP="00967366">
      <w:pPr>
        <w:pStyle w:val="Titolo1"/>
        <w:spacing w:before="200" w:after="200"/>
        <w:rPr>
          <w:color w:val="4F81BD" w:themeColor="accent1"/>
          <w:sz w:val="32"/>
          <w:szCs w:val="32"/>
          <w:lang w:val="it-IT"/>
        </w:rPr>
      </w:pPr>
    </w:p>
    <w:p w14:paraId="36464AF7" w14:textId="77777777" w:rsidR="000968A6" w:rsidRDefault="000968A6" w:rsidP="00967366">
      <w:pPr>
        <w:pStyle w:val="Titolo1"/>
        <w:spacing w:before="200" w:after="200"/>
        <w:rPr>
          <w:color w:val="4F81BD" w:themeColor="accent1"/>
          <w:sz w:val="32"/>
          <w:szCs w:val="32"/>
          <w:lang w:val="it-IT"/>
        </w:rPr>
      </w:pPr>
    </w:p>
    <w:p w14:paraId="673B5559" w14:textId="33BEB584" w:rsidR="00967366" w:rsidRPr="00967366" w:rsidRDefault="00967366" w:rsidP="00967366">
      <w:pPr>
        <w:pStyle w:val="Titolo1"/>
        <w:spacing w:before="200" w:after="200"/>
        <w:rPr>
          <w:color w:val="4F81BD" w:themeColor="accent1"/>
          <w:sz w:val="32"/>
          <w:szCs w:val="32"/>
          <w:lang w:val="it-IT"/>
        </w:rPr>
      </w:pPr>
      <w:r w:rsidRPr="00967366">
        <w:rPr>
          <w:color w:val="4F81BD" w:themeColor="accent1"/>
          <w:sz w:val="32"/>
          <w:szCs w:val="32"/>
          <w:lang w:val="it-IT"/>
        </w:rPr>
        <w:lastRenderedPageBreak/>
        <w:t>6.2 Obiettivi specifici del Dipartimento (se presenti)</w:t>
      </w:r>
    </w:p>
    <w:p w14:paraId="6A4630B7" w14:textId="77777777" w:rsidR="00967366" w:rsidRPr="00967366" w:rsidRDefault="00967366" w:rsidP="00967366">
      <w:pPr>
        <w:widowControl/>
        <w:jc w:val="both"/>
        <w:rPr>
          <w:b/>
          <w:lang w:val="it-IT"/>
        </w:rPr>
      </w:pPr>
      <w:r w:rsidRPr="00967366">
        <w:rPr>
          <w:b/>
          <w:lang w:val="it-IT"/>
        </w:rPr>
        <w:t>Obiettivo di didattica del Dipartimento: “Titolo obiettivo”</w:t>
      </w:r>
    </w:p>
    <w:p w14:paraId="21C7C036" w14:textId="77777777" w:rsidR="00967366" w:rsidRDefault="00967366" w:rsidP="00967366">
      <w:pPr>
        <w:widowControl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Sintetica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descrizione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dell’obiettivo</w:t>
      </w:r>
      <w:proofErr w:type="spellEnd"/>
    </w:p>
    <w:p w14:paraId="0725A865" w14:textId="77777777" w:rsidR="00967366" w:rsidRDefault="00967366" w:rsidP="00967366">
      <w:pPr>
        <w:widowControl/>
        <w:jc w:val="both"/>
        <w:rPr>
          <w:i/>
          <w:sz w:val="16"/>
          <w:szCs w:val="16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268"/>
      </w:tblGrid>
      <w:tr w:rsidR="00967366" w:rsidRPr="00A434AD" w14:paraId="3FAA99FB" w14:textId="77777777" w:rsidTr="000968A6">
        <w:tc>
          <w:tcPr>
            <w:tcW w:w="3823" w:type="dxa"/>
          </w:tcPr>
          <w:p w14:paraId="4AB9D6D3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Azione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67335F7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1CEA325A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Responsabilità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A434AD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5F9A7691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268" w:type="dxa"/>
          </w:tcPr>
          <w:p w14:paraId="43C38AA4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Risorse</w:t>
            </w:r>
            <w:proofErr w:type="spellEnd"/>
            <w:r w:rsidRPr="00A434AD">
              <w:rPr>
                <w:b/>
                <w:sz w:val="20"/>
                <w:szCs w:val="20"/>
              </w:rPr>
              <w:t>/</w:t>
            </w:r>
            <w:proofErr w:type="spellStart"/>
            <w:r w:rsidRPr="00A434AD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967366" w14:paraId="0906CF7A" w14:textId="77777777" w:rsidTr="000968A6">
        <w:tc>
          <w:tcPr>
            <w:tcW w:w="3823" w:type="dxa"/>
          </w:tcPr>
          <w:p w14:paraId="0EE21B50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133E7979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EC6CD47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BBE1116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5A228E0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967366" w14:paraId="0D066EF2" w14:textId="77777777" w:rsidTr="000968A6">
        <w:tc>
          <w:tcPr>
            <w:tcW w:w="3823" w:type="dxa"/>
          </w:tcPr>
          <w:p w14:paraId="65523457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1DAED037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67682F4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1B8AB497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33ED88D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ADAE599" w14:textId="77777777" w:rsidR="00967366" w:rsidRDefault="00967366" w:rsidP="00967366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967366" w:rsidRPr="00A434AD" w14:paraId="5FBBDAF7" w14:textId="77777777" w:rsidTr="00A434AD">
        <w:tc>
          <w:tcPr>
            <w:tcW w:w="3823" w:type="dxa"/>
          </w:tcPr>
          <w:p w14:paraId="4AA6F473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01FCBFC4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A434AD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58556977" w14:textId="77777777" w:rsidR="00967366" w:rsidRPr="00A434AD" w:rsidRDefault="00967366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967366" w14:paraId="6C914396" w14:textId="77777777" w:rsidTr="00A434AD">
        <w:tc>
          <w:tcPr>
            <w:tcW w:w="3823" w:type="dxa"/>
          </w:tcPr>
          <w:p w14:paraId="44CC1351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40DDF3E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33A3F0B" w14:textId="77777777" w:rsidR="00967366" w:rsidRDefault="00967366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BDAD359" w14:textId="77777777" w:rsidR="00967366" w:rsidRDefault="00967366" w:rsidP="00967366"/>
    <w:p w14:paraId="6544CACD" w14:textId="77777777" w:rsidR="00C07A18" w:rsidRDefault="00C07A18">
      <w:pPr>
        <w:rPr>
          <w:b/>
          <w:color w:val="943634" w:themeColor="accent2" w:themeShade="BF"/>
          <w:sz w:val="36"/>
          <w:szCs w:val="36"/>
          <w:lang w:val="it-IT"/>
        </w:rPr>
      </w:pPr>
      <w:r>
        <w:rPr>
          <w:b/>
          <w:color w:val="943634" w:themeColor="accent2" w:themeShade="BF"/>
          <w:sz w:val="36"/>
          <w:szCs w:val="36"/>
          <w:lang w:val="it-IT"/>
        </w:rPr>
        <w:br w:type="page"/>
      </w:r>
    </w:p>
    <w:p w14:paraId="5C5988D9" w14:textId="4345BBDC" w:rsidR="00176188" w:rsidRPr="00176188" w:rsidRDefault="00176188" w:rsidP="00176188">
      <w:pPr>
        <w:rPr>
          <w:b/>
          <w:color w:val="943634" w:themeColor="accent2" w:themeShade="BF"/>
          <w:sz w:val="36"/>
          <w:szCs w:val="36"/>
          <w:lang w:val="it-IT"/>
        </w:rPr>
      </w:pPr>
      <w:r w:rsidRPr="00176188">
        <w:rPr>
          <w:b/>
          <w:color w:val="943634" w:themeColor="accent2" w:themeShade="BF"/>
          <w:sz w:val="36"/>
          <w:szCs w:val="36"/>
          <w:lang w:val="it-IT"/>
        </w:rPr>
        <w:lastRenderedPageBreak/>
        <w:t xml:space="preserve">7. RICERCA </w:t>
      </w:r>
    </w:p>
    <w:p w14:paraId="71E3D9A0" w14:textId="77777777" w:rsidR="00176188" w:rsidRPr="00176188" w:rsidRDefault="00176188" w:rsidP="00176188">
      <w:pPr>
        <w:rPr>
          <w:b/>
          <w:color w:val="943634" w:themeColor="accent2" w:themeShade="BF"/>
          <w:lang w:val="it-IT"/>
        </w:rPr>
      </w:pPr>
    </w:p>
    <w:p w14:paraId="4D20C570" w14:textId="77777777" w:rsidR="00176188" w:rsidRPr="00176188" w:rsidRDefault="00176188" w:rsidP="00176188">
      <w:pPr>
        <w:rPr>
          <w:b/>
          <w:color w:val="943634" w:themeColor="accent2" w:themeShade="BF"/>
          <w:sz w:val="32"/>
          <w:szCs w:val="32"/>
          <w:lang w:val="it-IT"/>
        </w:rPr>
      </w:pPr>
      <w:r w:rsidRPr="00176188">
        <w:rPr>
          <w:b/>
          <w:color w:val="943634" w:themeColor="accent2" w:themeShade="BF"/>
          <w:sz w:val="32"/>
          <w:szCs w:val="32"/>
          <w:lang w:val="it-IT"/>
        </w:rPr>
        <w:t>7.1 OBIETTIVI DI ATENEO CONDIVISI DA DIPARTIMENTI</w:t>
      </w:r>
    </w:p>
    <w:p w14:paraId="7D432C54" w14:textId="77777777" w:rsidR="00176188" w:rsidRPr="00176188" w:rsidRDefault="00176188" w:rsidP="00176188">
      <w:pPr>
        <w:rPr>
          <w:b/>
          <w:sz w:val="32"/>
          <w:szCs w:val="32"/>
          <w:lang w:val="it-IT"/>
        </w:rPr>
      </w:pPr>
    </w:p>
    <w:tbl>
      <w:tblPr>
        <w:tblStyle w:val="Grigliatabella"/>
        <w:tblW w:w="1402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53"/>
        <w:gridCol w:w="7475"/>
        <w:gridCol w:w="1701"/>
      </w:tblGrid>
      <w:tr w:rsidR="00176188" w14:paraId="2A88C146" w14:textId="77777777" w:rsidTr="000968A6">
        <w:tc>
          <w:tcPr>
            <w:tcW w:w="4853" w:type="dxa"/>
            <w:shd w:val="clear" w:color="auto" w:fill="E5B8B7" w:themeFill="accent2" w:themeFillTint="66"/>
          </w:tcPr>
          <w:p w14:paraId="1508A022" w14:textId="77777777" w:rsidR="00176188" w:rsidRDefault="00176188" w:rsidP="00C07F7F">
            <w:pPr>
              <w:spacing w:after="240"/>
              <w:rPr>
                <w:b/>
              </w:rPr>
            </w:pPr>
            <w:r>
              <w:rPr>
                <w:b/>
              </w:rPr>
              <w:t>Obiettivo di Ateneo</w:t>
            </w:r>
          </w:p>
        </w:tc>
        <w:tc>
          <w:tcPr>
            <w:tcW w:w="7475" w:type="dxa"/>
            <w:shd w:val="clear" w:color="auto" w:fill="E5B8B7" w:themeFill="accent2" w:themeFillTint="66"/>
          </w:tcPr>
          <w:p w14:paraId="06F3F785" w14:textId="77777777" w:rsidR="00176188" w:rsidRDefault="00176188" w:rsidP="00C07F7F">
            <w:pPr>
              <w:spacing w:after="240"/>
              <w:rPr>
                <w:b/>
              </w:rPr>
            </w:pPr>
            <w:r>
              <w:rPr>
                <w:b/>
              </w:rPr>
              <w:t>Azioni di Ateneo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586B6183" w14:textId="77777777" w:rsidR="00176188" w:rsidRDefault="00176188" w:rsidP="000968A6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Pag.</w:t>
            </w:r>
          </w:p>
        </w:tc>
      </w:tr>
      <w:tr w:rsidR="00176188" w14:paraId="7F0A680A" w14:textId="77777777" w:rsidTr="000968A6">
        <w:trPr>
          <w:trHeight w:val="555"/>
        </w:trPr>
        <w:tc>
          <w:tcPr>
            <w:tcW w:w="4853" w:type="dxa"/>
            <w:vMerge w:val="restart"/>
            <w:shd w:val="clear" w:color="auto" w:fill="D9D9D9" w:themeFill="background1" w:themeFillShade="D9"/>
            <w:vAlign w:val="center"/>
          </w:tcPr>
          <w:p w14:paraId="5B6B565F" w14:textId="2D2B85CB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DD073D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.1 Rafforzare aree strategiche di Ricerca 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3FDD6057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1) Identificare aree che l’Ateneo ritiene strategico supportare per garantire il ruolo di </w:t>
            </w:r>
            <w:proofErr w:type="spellStart"/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Unimore</w:t>
            </w:r>
            <w:proofErr w:type="spellEnd"/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nel contesto nazionale ed internazionale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C5BDAD" w14:textId="77777777" w:rsidR="00176188" w:rsidRPr="00C07F7F" w:rsidRDefault="00176188" w:rsidP="000968A6">
            <w:pPr>
              <w:spacing w:after="240"/>
              <w:jc w:val="center"/>
              <w:rPr>
                <w:rFonts w:cs="Calibri"/>
                <w:sz w:val="20"/>
                <w:szCs w:val="20"/>
              </w:rPr>
            </w:pPr>
            <w:r w:rsidRPr="00C07F7F">
              <w:rPr>
                <w:rFonts w:cs="Calibri"/>
                <w:sz w:val="20"/>
                <w:szCs w:val="20"/>
              </w:rPr>
              <w:t>Pag.26</w:t>
            </w:r>
          </w:p>
        </w:tc>
      </w:tr>
      <w:tr w:rsidR="00176188" w14:paraId="34B37DC0" w14:textId="77777777" w:rsidTr="000968A6">
        <w:trPr>
          <w:trHeight w:val="555"/>
        </w:trPr>
        <w:tc>
          <w:tcPr>
            <w:tcW w:w="4853" w:type="dxa"/>
            <w:vMerge/>
            <w:shd w:val="clear" w:color="auto" w:fill="D9D9D9" w:themeFill="background1" w:themeFillShade="D9"/>
            <w:vAlign w:val="center"/>
          </w:tcPr>
          <w:p w14:paraId="4D4651CD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1DBCFD37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2) Fornire un supporto amministrativo-gestionale dei progetti PNRR e delle rendicontazioni periodiche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4AF55A" w14:textId="77777777" w:rsidR="00176188" w:rsidRPr="00C07F7F" w:rsidRDefault="00176188" w:rsidP="000968A6">
            <w:pPr>
              <w:spacing w:after="240"/>
              <w:jc w:val="center"/>
              <w:rPr>
                <w:rFonts w:cs="Calibri"/>
                <w:sz w:val="20"/>
                <w:szCs w:val="20"/>
              </w:rPr>
            </w:pPr>
            <w:r w:rsidRPr="00C07F7F">
              <w:rPr>
                <w:rFonts w:cs="Calibri"/>
                <w:sz w:val="20"/>
                <w:szCs w:val="20"/>
              </w:rPr>
              <w:t>Pag.26</w:t>
            </w:r>
          </w:p>
        </w:tc>
      </w:tr>
      <w:tr w:rsidR="00176188" w14:paraId="145042F0" w14:textId="77777777" w:rsidTr="000968A6">
        <w:trPr>
          <w:trHeight w:val="414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64EBF28F" w14:textId="6B5E37D0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D27345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.2 Incentivare e supportare in Ateneo la ricerca di base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4AC5408C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3) Incrementare il FAR di Ateneo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4A2A95" w14:textId="77777777" w:rsidR="00176188" w:rsidRPr="00C07F7F" w:rsidRDefault="00176188" w:rsidP="000968A6">
            <w:pPr>
              <w:spacing w:after="240"/>
              <w:jc w:val="center"/>
              <w:rPr>
                <w:rFonts w:cs="Calibri"/>
                <w:sz w:val="20"/>
                <w:szCs w:val="20"/>
              </w:rPr>
            </w:pPr>
            <w:r w:rsidRPr="00C07F7F">
              <w:rPr>
                <w:rFonts w:cs="Calibri"/>
                <w:sz w:val="20"/>
                <w:szCs w:val="20"/>
              </w:rPr>
              <w:t>Pag.27</w:t>
            </w:r>
          </w:p>
        </w:tc>
      </w:tr>
      <w:tr w:rsidR="00176188" w14:paraId="3E72E367" w14:textId="77777777" w:rsidTr="000968A6">
        <w:trPr>
          <w:trHeight w:val="450"/>
        </w:trPr>
        <w:tc>
          <w:tcPr>
            <w:tcW w:w="4853" w:type="dxa"/>
            <w:vMerge w:val="restart"/>
            <w:shd w:val="clear" w:color="auto" w:fill="D9D9D9" w:themeFill="background1" w:themeFillShade="D9"/>
            <w:vAlign w:val="center"/>
          </w:tcPr>
          <w:p w14:paraId="6624BC7D" w14:textId="2679B656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D27345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.3 Valorizzare i Dottorati di ricerca e favorire la qualificazione dei dottorandi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2A5FF64E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4) Rafforzare la qualificazione e il monitoraggio delle attività dei dottorandi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78E195" w14:textId="77777777" w:rsidR="00176188" w:rsidRPr="00C07F7F" w:rsidRDefault="00176188" w:rsidP="000968A6">
            <w:pPr>
              <w:spacing w:after="240"/>
              <w:jc w:val="center"/>
              <w:rPr>
                <w:rFonts w:cs="Calibri"/>
                <w:sz w:val="20"/>
                <w:szCs w:val="20"/>
              </w:rPr>
            </w:pPr>
            <w:r w:rsidRPr="00C07F7F">
              <w:rPr>
                <w:rFonts w:cs="Calibri"/>
                <w:sz w:val="20"/>
                <w:szCs w:val="20"/>
              </w:rPr>
              <w:t>Pag.28</w:t>
            </w:r>
          </w:p>
        </w:tc>
      </w:tr>
      <w:tr w:rsidR="00176188" w14:paraId="563AF2E6" w14:textId="77777777" w:rsidTr="000968A6">
        <w:trPr>
          <w:trHeight w:val="450"/>
        </w:trPr>
        <w:tc>
          <w:tcPr>
            <w:tcW w:w="4853" w:type="dxa"/>
            <w:vMerge/>
            <w:shd w:val="clear" w:color="auto" w:fill="D9D9D9" w:themeFill="background1" w:themeFillShade="D9"/>
            <w:vAlign w:val="center"/>
          </w:tcPr>
          <w:p w14:paraId="588AAAD4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5AC85AA2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5) Incentivare l’attività di ricerca e la mobilità dei dottorandi anche attraverso l’inserimento dei dottorati nelle reti nazionali e/o internazionali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49EDF7" w14:textId="77777777" w:rsidR="00176188" w:rsidRPr="00C07F7F" w:rsidRDefault="00176188" w:rsidP="000968A6">
            <w:pPr>
              <w:spacing w:after="240"/>
              <w:jc w:val="center"/>
              <w:rPr>
                <w:rFonts w:cs="Calibri"/>
                <w:sz w:val="20"/>
                <w:szCs w:val="20"/>
              </w:rPr>
            </w:pPr>
            <w:r w:rsidRPr="00C07F7F">
              <w:rPr>
                <w:rFonts w:cs="Calibri"/>
                <w:sz w:val="20"/>
                <w:szCs w:val="20"/>
              </w:rPr>
              <w:t>Pag.29</w:t>
            </w:r>
          </w:p>
        </w:tc>
      </w:tr>
      <w:tr w:rsidR="00176188" w14:paraId="462320D0" w14:textId="77777777" w:rsidTr="000968A6">
        <w:trPr>
          <w:trHeight w:val="450"/>
        </w:trPr>
        <w:tc>
          <w:tcPr>
            <w:tcW w:w="4853" w:type="dxa"/>
            <w:vMerge w:val="restart"/>
            <w:shd w:val="clear" w:color="auto" w:fill="D9D9D9" w:themeFill="background1" w:themeFillShade="D9"/>
            <w:vAlign w:val="center"/>
          </w:tcPr>
          <w:p w14:paraId="2E85370D" w14:textId="4B9CF832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D27345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.4 Migliorare l’attrattività di </w:t>
            </w:r>
            <w:proofErr w:type="spellStart"/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Unimore</w:t>
            </w:r>
            <w:proofErr w:type="spellEnd"/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Ricercatori di elevata qualificazione scientifica 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479DAADD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6) Rafforzare il potenziale tecnologico e la qualità dei servizi delle infrastrutture e piattaforme per la ricerca dell’Ateneo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B0C285" w14:textId="77777777" w:rsidR="00176188" w:rsidRPr="00C07F7F" w:rsidRDefault="00176188" w:rsidP="000968A6">
            <w:pPr>
              <w:spacing w:after="240"/>
              <w:jc w:val="center"/>
              <w:rPr>
                <w:rFonts w:cs="Calibri"/>
                <w:sz w:val="20"/>
                <w:szCs w:val="20"/>
              </w:rPr>
            </w:pPr>
            <w:r w:rsidRPr="00C07F7F">
              <w:rPr>
                <w:rFonts w:cs="Calibri"/>
                <w:sz w:val="20"/>
                <w:szCs w:val="20"/>
              </w:rPr>
              <w:t>Pag.30</w:t>
            </w:r>
          </w:p>
        </w:tc>
      </w:tr>
      <w:tr w:rsidR="00176188" w14:paraId="26250A27" w14:textId="77777777" w:rsidTr="000968A6">
        <w:trPr>
          <w:trHeight w:val="450"/>
        </w:trPr>
        <w:tc>
          <w:tcPr>
            <w:tcW w:w="4853" w:type="dxa"/>
            <w:vMerge/>
            <w:shd w:val="clear" w:color="auto" w:fill="D9D9D9" w:themeFill="background1" w:themeFillShade="D9"/>
            <w:vAlign w:val="center"/>
          </w:tcPr>
          <w:p w14:paraId="4CAEA3C1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62CCF4EF" w14:textId="77777777" w:rsidR="00176188" w:rsidRPr="00C07F7F" w:rsidRDefault="00176188" w:rsidP="00C07A18">
            <w:pPr>
              <w:spacing w:after="24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7F7F">
              <w:rPr>
                <w:rFonts w:ascii="Calibri" w:hAnsi="Calibri" w:cs="Calibri"/>
                <w:color w:val="000000"/>
                <w:sz w:val="20"/>
                <w:szCs w:val="20"/>
              </w:rPr>
              <w:t>7) Rafforzare la presenza di docenti esterni di elevata qualificazione che possano inserirsi proficuamente nelle attività formative e di ricerca dell’Ateneo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DD5C26" w14:textId="77777777" w:rsidR="00176188" w:rsidRPr="00C07F7F" w:rsidRDefault="00176188" w:rsidP="000968A6">
            <w:pPr>
              <w:spacing w:after="240"/>
              <w:jc w:val="center"/>
              <w:rPr>
                <w:rFonts w:cs="Calibri"/>
                <w:sz w:val="20"/>
                <w:szCs w:val="20"/>
              </w:rPr>
            </w:pPr>
            <w:r w:rsidRPr="00C07F7F">
              <w:rPr>
                <w:rFonts w:cs="Calibri"/>
                <w:sz w:val="20"/>
                <w:szCs w:val="20"/>
              </w:rPr>
              <w:t>Pag.30</w:t>
            </w:r>
          </w:p>
        </w:tc>
      </w:tr>
    </w:tbl>
    <w:p w14:paraId="760346D1" w14:textId="77777777" w:rsidR="00176188" w:rsidRPr="00EC3572" w:rsidRDefault="00176188" w:rsidP="00176188">
      <w:pPr>
        <w:rPr>
          <w:b/>
        </w:rPr>
      </w:pPr>
    </w:p>
    <w:p w14:paraId="76C0B928" w14:textId="439A3759" w:rsidR="00176188" w:rsidRDefault="00176188" w:rsidP="00176188">
      <w:pPr>
        <w:widowControl/>
        <w:spacing w:after="160" w:line="259" w:lineRule="auto"/>
        <w:rPr>
          <w:b/>
        </w:rPr>
      </w:pPr>
    </w:p>
    <w:p w14:paraId="5A8C2FD6" w14:textId="77777777" w:rsidR="00176188" w:rsidRPr="00176188" w:rsidRDefault="00176188" w:rsidP="00176188">
      <w:pPr>
        <w:rPr>
          <w:b/>
          <w:lang w:val="it-IT"/>
        </w:rPr>
      </w:pPr>
      <w:r w:rsidRPr="00176188">
        <w:rPr>
          <w:b/>
          <w:lang w:val="it-IT"/>
        </w:rPr>
        <w:t>DETTAGLIO OBIETTIVI, AZIONI, INDICATORI E TARGET DI ATENEO</w:t>
      </w:r>
    </w:p>
    <w:p w14:paraId="4F140BC5" w14:textId="77777777" w:rsidR="00176188" w:rsidRPr="00176188" w:rsidRDefault="00176188" w:rsidP="00176188">
      <w:pPr>
        <w:rPr>
          <w:b/>
          <w:lang w:val="it-IT"/>
        </w:rPr>
      </w:pPr>
    </w:p>
    <w:tbl>
      <w:tblPr>
        <w:tblW w:w="1402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544"/>
        <w:gridCol w:w="3544"/>
        <w:gridCol w:w="3118"/>
        <w:gridCol w:w="3119"/>
      </w:tblGrid>
      <w:tr w:rsidR="00176188" w:rsidRPr="00A434AD" w14:paraId="446AED18" w14:textId="77777777" w:rsidTr="000968A6">
        <w:trPr>
          <w:trHeight w:val="679"/>
          <w:tblHeader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4F14550A" w14:textId="77777777" w:rsidR="00176188" w:rsidRPr="00A434AD" w:rsidRDefault="00176188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5A0F3D9E" w14:textId="77777777" w:rsidR="00176188" w:rsidRPr="00A434AD" w:rsidRDefault="00176188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15BBC033" w14:textId="77777777" w:rsidR="00176188" w:rsidRPr="00A434AD" w:rsidRDefault="00176188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Azioni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A434AD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5EC92A49" w14:textId="77777777" w:rsidR="00176188" w:rsidRPr="00A434AD" w:rsidRDefault="00176188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668107A" w14:textId="77777777" w:rsidR="00176188" w:rsidRPr="00A434AD" w:rsidRDefault="00176188" w:rsidP="00C07F7F">
            <w:pPr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Indicatori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14D0FFB" w14:textId="77777777" w:rsidR="00176188" w:rsidRPr="00A434AD" w:rsidRDefault="00176188" w:rsidP="00C07F7F">
            <w:pPr>
              <w:rPr>
                <w:b/>
                <w:sz w:val="20"/>
                <w:szCs w:val="20"/>
              </w:rPr>
            </w:pPr>
            <w:r w:rsidRPr="00A434AD">
              <w:rPr>
                <w:b/>
                <w:sz w:val="20"/>
                <w:szCs w:val="20"/>
              </w:rPr>
              <w:t>Target</w:t>
            </w:r>
          </w:p>
        </w:tc>
      </w:tr>
      <w:tr w:rsidR="00176188" w:rsidRPr="0099643E" w14:paraId="27B3CFE9" w14:textId="77777777" w:rsidTr="000968A6">
        <w:trPr>
          <w:trHeight w:val="1228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5516948C" w14:textId="78DD7A00" w:rsidR="00176188" w:rsidRPr="00C07F7F" w:rsidRDefault="00DD073D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="00D27345">
              <w:rPr>
                <w:rFonts w:ascii="Calibri Light" w:hAnsi="Calibri Light" w:cs="Calibri Light"/>
                <w:sz w:val="20"/>
                <w:szCs w:val="20"/>
              </w:rPr>
              <w:t>I</w:t>
            </w:r>
            <w:r>
              <w:rPr>
                <w:rFonts w:ascii="Calibri Light" w:hAnsi="Calibri Light" w:cs="Calibri Light"/>
                <w:sz w:val="20"/>
                <w:szCs w:val="20"/>
              </w:rPr>
              <w:t>.1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5E4DAF1A" w14:textId="77777777" w:rsidR="00176188" w:rsidRPr="00C07F7F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Rafforzare aree strategiche di Ricerca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435607" w14:textId="77777777" w:rsidR="00176188" w:rsidRPr="00C07F7F" w:rsidRDefault="00176188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identificare aree che l’Ateneo ritiene strategico supportare per garantire il ruolo di </w:t>
            </w:r>
            <w:proofErr w:type="spellStart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Unimore</w:t>
            </w:r>
            <w:proofErr w:type="spellEnd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nel contesto nazionale ed internazionale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34845B9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Nuove posizioni di docenti/ricercatori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6A7BBB9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≥ 1 unità Area strategica/anno </w:t>
            </w:r>
          </w:p>
          <w:p w14:paraId="4BD9892A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</w:pPr>
          </w:p>
          <w:p w14:paraId="736FEBBE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>Scadenza: al termine di ogni anno</w:t>
            </w:r>
          </w:p>
        </w:tc>
      </w:tr>
      <w:tr w:rsidR="00176188" w14:paraId="4D1CC495" w14:textId="77777777" w:rsidTr="000968A6">
        <w:trPr>
          <w:trHeight w:val="1228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83BE919" w14:textId="77777777" w:rsidR="00176188" w:rsidRPr="00C07F7F" w:rsidRDefault="0017618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6D6A3A8C" w14:textId="77777777" w:rsidR="00176188" w:rsidRPr="00C07F7F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1F54FE3A" w14:textId="77777777" w:rsidR="00176188" w:rsidRPr="00C07F7F" w:rsidRDefault="00176188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2) fornire un supporto amministrativo-gestionale dei progetti PNRR e delle rendicontazioni periodiche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AA9CA2B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Creazione di un’Unità operativa di supporto alla progettualità PNRR e anche di altri progetti nazionali e internazionali in coordinamento con i dipartimenti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EBD97F4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Sì</w:t>
            </w:r>
            <w:proofErr w:type="spellEnd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4A7B5EA8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9EB25F9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: primo </w:t>
            </w:r>
            <w:proofErr w:type="spellStart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semestre</w:t>
            </w:r>
            <w:proofErr w:type="spellEnd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76188" w14:paraId="4794436A" w14:textId="77777777" w:rsidTr="000968A6">
        <w:trPr>
          <w:trHeight w:val="1228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63AE5D2C" w14:textId="77777777" w:rsidR="00176188" w:rsidRPr="00C07F7F" w:rsidRDefault="0017618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3339410B" w14:textId="77777777" w:rsidR="00176188" w:rsidRPr="00C07F7F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36811797" w14:textId="77777777" w:rsidR="00176188" w:rsidRPr="00C07F7F" w:rsidRDefault="00176188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172D878" w14:textId="2A928D1C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2) Valutazione positiva delle attività svolte dall’unità operativa </w:t>
            </w:r>
            <w:r w:rsidR="00E716B9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(analisi di soddisfazione degli Utenti)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DE73A8C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</w:t>
            </w: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≥ 4 </w:t>
            </w:r>
          </w:p>
          <w:p w14:paraId="2ABE0D96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581C0FBA" w14:textId="77777777" w:rsidR="00176188" w:rsidRPr="00C07F7F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31/12/2024</w:t>
            </w:r>
          </w:p>
        </w:tc>
      </w:tr>
    </w:tbl>
    <w:p w14:paraId="1DEB021E" w14:textId="77777777" w:rsidR="00176188" w:rsidRDefault="00176188" w:rsidP="00176188"/>
    <w:p w14:paraId="5BBCECBF" w14:textId="7A7B0E86" w:rsidR="00176188" w:rsidRDefault="00176188" w:rsidP="00176188">
      <w:pPr>
        <w:widowControl/>
        <w:jc w:val="both"/>
        <w:rPr>
          <w:i/>
          <w:sz w:val="18"/>
          <w:szCs w:val="18"/>
        </w:rPr>
      </w:pPr>
    </w:p>
    <w:p w14:paraId="5DE9275C" w14:textId="19F1D192" w:rsidR="00C554B5" w:rsidRDefault="00C554B5" w:rsidP="00176188">
      <w:pPr>
        <w:widowControl/>
        <w:jc w:val="both"/>
        <w:rPr>
          <w:i/>
          <w:sz w:val="18"/>
          <w:szCs w:val="18"/>
        </w:rPr>
      </w:pPr>
    </w:p>
    <w:p w14:paraId="6D019897" w14:textId="77777777" w:rsidR="00C554B5" w:rsidRDefault="00C554B5" w:rsidP="00176188">
      <w:pPr>
        <w:widowControl/>
        <w:jc w:val="both"/>
        <w:rPr>
          <w:i/>
          <w:sz w:val="18"/>
          <w:szCs w:val="18"/>
        </w:rPr>
      </w:pPr>
    </w:p>
    <w:p w14:paraId="79D34FE6" w14:textId="77777777" w:rsidR="00176188" w:rsidRDefault="00176188" w:rsidP="00176188">
      <w:pPr>
        <w:widowControl/>
        <w:jc w:val="both"/>
        <w:rPr>
          <w:i/>
          <w:sz w:val="16"/>
          <w:szCs w:val="16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686"/>
        <w:gridCol w:w="2268"/>
        <w:gridCol w:w="1701"/>
        <w:gridCol w:w="2268"/>
      </w:tblGrid>
      <w:tr w:rsidR="00176188" w:rsidRPr="00A434AD" w14:paraId="41F140A2" w14:textId="77777777" w:rsidTr="000968A6">
        <w:tc>
          <w:tcPr>
            <w:tcW w:w="4106" w:type="dxa"/>
          </w:tcPr>
          <w:p w14:paraId="3AAD15B4" w14:textId="77777777" w:rsidR="00176188" w:rsidRPr="00A434AD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lastRenderedPageBreak/>
              <w:t>Azione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A434AD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686" w:type="dxa"/>
          </w:tcPr>
          <w:p w14:paraId="1D266AA4" w14:textId="77777777" w:rsidR="00176188" w:rsidRPr="00A434AD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A434AD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65D5DDA8" w14:textId="77777777" w:rsidR="00176188" w:rsidRPr="00A434AD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Responsabilità</w:t>
            </w:r>
            <w:proofErr w:type="spellEnd"/>
            <w:r w:rsidRPr="00A434AD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A434AD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58A56C31" w14:textId="77777777" w:rsidR="00176188" w:rsidRPr="00A434AD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268" w:type="dxa"/>
          </w:tcPr>
          <w:p w14:paraId="5D347ECC" w14:textId="77777777" w:rsidR="00176188" w:rsidRPr="00A434AD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A434AD">
              <w:rPr>
                <w:b/>
                <w:sz w:val="20"/>
                <w:szCs w:val="20"/>
              </w:rPr>
              <w:t>Risorse</w:t>
            </w:r>
            <w:proofErr w:type="spellEnd"/>
            <w:r w:rsidRPr="00A434AD">
              <w:rPr>
                <w:b/>
                <w:sz w:val="20"/>
                <w:szCs w:val="20"/>
              </w:rPr>
              <w:t>/</w:t>
            </w:r>
            <w:proofErr w:type="spellStart"/>
            <w:r w:rsidRPr="00A434AD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176188" w14:paraId="6818773F" w14:textId="77777777" w:rsidTr="000968A6">
        <w:tc>
          <w:tcPr>
            <w:tcW w:w="4106" w:type="dxa"/>
          </w:tcPr>
          <w:p w14:paraId="5F496F9A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686" w:type="dxa"/>
          </w:tcPr>
          <w:p w14:paraId="1F4B3E3D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49F7517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145BBF69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ECAE0A2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176188" w14:paraId="1285D612" w14:textId="77777777" w:rsidTr="000968A6">
        <w:tc>
          <w:tcPr>
            <w:tcW w:w="4106" w:type="dxa"/>
          </w:tcPr>
          <w:p w14:paraId="0DA3A845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686" w:type="dxa"/>
          </w:tcPr>
          <w:p w14:paraId="5A7B269F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1858D82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3B9295B5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18626A9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3723E9E" w14:textId="77777777" w:rsidR="00176188" w:rsidRDefault="00176188" w:rsidP="0017618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686"/>
        <w:gridCol w:w="2268"/>
      </w:tblGrid>
      <w:tr w:rsidR="00176188" w:rsidRPr="0056698B" w14:paraId="5ACCA125" w14:textId="77777777" w:rsidTr="00C07F7F">
        <w:tc>
          <w:tcPr>
            <w:tcW w:w="4106" w:type="dxa"/>
          </w:tcPr>
          <w:p w14:paraId="40D8FCB7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686" w:type="dxa"/>
          </w:tcPr>
          <w:p w14:paraId="5F63DB59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56698B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14E2C5D8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176188" w14:paraId="7F236348" w14:textId="77777777" w:rsidTr="00C07F7F">
        <w:tc>
          <w:tcPr>
            <w:tcW w:w="4106" w:type="dxa"/>
          </w:tcPr>
          <w:p w14:paraId="774EF2B0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686" w:type="dxa"/>
          </w:tcPr>
          <w:p w14:paraId="2AC13982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1C7F589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BA4AB2F" w14:textId="77777777" w:rsidR="00176188" w:rsidRDefault="00176188" w:rsidP="00176188">
      <w:pPr>
        <w:widowControl/>
        <w:spacing w:after="160" w:line="259" w:lineRule="auto"/>
      </w:pPr>
    </w:p>
    <w:p w14:paraId="2B2DBA58" w14:textId="77777777" w:rsidR="00176188" w:rsidRDefault="00176188" w:rsidP="00176188">
      <w:pPr>
        <w:widowControl/>
        <w:spacing w:after="160" w:line="259" w:lineRule="auto"/>
      </w:pPr>
    </w:p>
    <w:tbl>
      <w:tblPr>
        <w:tblW w:w="1402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544"/>
        <w:gridCol w:w="3544"/>
        <w:gridCol w:w="3118"/>
        <w:gridCol w:w="3119"/>
      </w:tblGrid>
      <w:tr w:rsidR="00176188" w:rsidRPr="0056698B" w14:paraId="228BD7AD" w14:textId="77777777" w:rsidTr="000968A6">
        <w:trPr>
          <w:trHeight w:val="483"/>
          <w:tblHeader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14529046" w14:textId="77777777" w:rsidR="00176188" w:rsidRPr="0056698B" w:rsidRDefault="00176188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3E7579CA" w14:textId="77777777" w:rsidR="00176188" w:rsidRPr="0056698B" w:rsidRDefault="00176188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BCE023D" w14:textId="77777777" w:rsidR="00176188" w:rsidRPr="0056698B" w:rsidRDefault="00176188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56698B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6938BF6A" w14:textId="77777777" w:rsidR="00176188" w:rsidRPr="0056698B" w:rsidRDefault="00176188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1143CDE" w14:textId="77777777" w:rsidR="00176188" w:rsidRPr="0056698B" w:rsidRDefault="00176188" w:rsidP="00C07F7F">
            <w:pPr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06FF80D" w14:textId="77777777" w:rsidR="00176188" w:rsidRPr="0056698B" w:rsidRDefault="00176188" w:rsidP="00C07F7F">
            <w:pPr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>Target</w:t>
            </w:r>
          </w:p>
        </w:tc>
      </w:tr>
      <w:tr w:rsidR="00176188" w:rsidRPr="0099643E" w14:paraId="246B6524" w14:textId="77777777" w:rsidTr="000968A6">
        <w:trPr>
          <w:trHeight w:val="624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69DDD03A" w14:textId="29A110DB" w:rsidR="00176188" w:rsidRPr="00C07A18" w:rsidRDefault="00DD073D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C07A18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="00D27345" w:rsidRPr="00C07A18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Pr="00C07A18">
              <w:rPr>
                <w:rFonts w:ascii="Calibri Light" w:hAnsi="Calibri Light" w:cs="Calibri Light"/>
                <w:sz w:val="20"/>
                <w:szCs w:val="20"/>
              </w:rPr>
              <w:t>.2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7D8A2CBD" w14:textId="77777777" w:rsidR="00176188" w:rsidRPr="00C07A18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Incentivare e supportare in Ateneo la Ricerca di base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38E34F8A" w14:textId="77777777" w:rsidR="00176188" w:rsidRPr="00C07A18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3) incrementare il FAR di Ateneo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36F24CC" w14:textId="77777777" w:rsidR="00176188" w:rsidRPr="00C07A18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1) Budget FAR di Ateneo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bottom"/>
          </w:tcPr>
          <w:p w14:paraId="59E35A68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2,4 M€ (2023)</w:t>
            </w:r>
          </w:p>
          <w:p w14:paraId="02103FBF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2,7 M€ (2024)</w:t>
            </w:r>
          </w:p>
          <w:p w14:paraId="446A2E72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3,0 M€ (2025)</w:t>
            </w:r>
          </w:p>
          <w:p w14:paraId="38849DC3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52A52438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Scadenza: al termine di ogni anno</w:t>
            </w:r>
          </w:p>
        </w:tc>
      </w:tr>
      <w:tr w:rsidR="00176188" w14:paraId="421851CF" w14:textId="77777777" w:rsidTr="000968A6">
        <w:trPr>
          <w:trHeight w:val="1099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713E607" w14:textId="77777777" w:rsidR="00176188" w:rsidRPr="00C07A18" w:rsidRDefault="00176188" w:rsidP="00C07F7F">
            <w:pPr>
              <w:widowControl/>
              <w:jc w:val="center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616C6D1D" w14:textId="77777777" w:rsidR="00176188" w:rsidRPr="00C07A18" w:rsidRDefault="00176188" w:rsidP="00C07A18">
            <w:pPr>
              <w:widowControl/>
              <w:spacing w:before="200" w:after="20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14:paraId="17A2D1D2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C58286C" w14:textId="77777777" w:rsidR="00176188" w:rsidRPr="00C07A18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FF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2) Ridefinizione dei criteri di allocazione delle risorse FAR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AAA9C65" w14:textId="77777777" w:rsidR="00C554B5" w:rsidRPr="00C07A18" w:rsidRDefault="00C554B5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3D13ADD9" w14:textId="7AD6BA00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Sì</w:t>
            </w:r>
            <w:proofErr w:type="spellEnd"/>
          </w:p>
          <w:p w14:paraId="42802D39" w14:textId="5979BEA8" w:rsidR="00C554B5" w:rsidRPr="00C07A18" w:rsidRDefault="00C554B5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E9427B2" w14:textId="77777777" w:rsidR="00C554B5" w:rsidRPr="00C07A18" w:rsidRDefault="00C554B5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370125EA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proofErr w:type="spellStart"/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Scadenza</w:t>
            </w:r>
            <w:proofErr w:type="spellEnd"/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>: 2023</w:t>
            </w:r>
          </w:p>
        </w:tc>
      </w:tr>
    </w:tbl>
    <w:p w14:paraId="3A0736D6" w14:textId="77777777" w:rsidR="00176188" w:rsidRDefault="00176188" w:rsidP="00176188">
      <w:pPr>
        <w:widowControl/>
        <w:spacing w:after="160" w:line="259" w:lineRule="auto"/>
      </w:pPr>
    </w:p>
    <w:p w14:paraId="41CF71E7" w14:textId="77777777" w:rsidR="00176188" w:rsidRDefault="00176188" w:rsidP="00176188">
      <w:pPr>
        <w:widowControl/>
        <w:jc w:val="both"/>
        <w:rPr>
          <w:i/>
          <w:sz w:val="18"/>
          <w:szCs w:val="18"/>
        </w:rPr>
      </w:pPr>
    </w:p>
    <w:p w14:paraId="4E5193AB" w14:textId="77777777" w:rsidR="00176188" w:rsidRDefault="00176188" w:rsidP="00176188">
      <w:pPr>
        <w:widowControl/>
        <w:jc w:val="both"/>
        <w:rPr>
          <w:i/>
          <w:sz w:val="16"/>
          <w:szCs w:val="16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686"/>
        <w:gridCol w:w="2268"/>
        <w:gridCol w:w="1701"/>
        <w:gridCol w:w="2268"/>
      </w:tblGrid>
      <w:tr w:rsidR="00176188" w:rsidRPr="0056698B" w14:paraId="4B91FDED" w14:textId="77777777" w:rsidTr="000968A6">
        <w:tc>
          <w:tcPr>
            <w:tcW w:w="4106" w:type="dxa"/>
          </w:tcPr>
          <w:p w14:paraId="2A9ADE6A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686" w:type="dxa"/>
          </w:tcPr>
          <w:p w14:paraId="12535370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21B4BBBE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2D932983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268" w:type="dxa"/>
          </w:tcPr>
          <w:p w14:paraId="01AC56FE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176188" w14:paraId="05013267" w14:textId="77777777" w:rsidTr="000968A6">
        <w:tc>
          <w:tcPr>
            <w:tcW w:w="4106" w:type="dxa"/>
          </w:tcPr>
          <w:p w14:paraId="3AC75B05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686" w:type="dxa"/>
          </w:tcPr>
          <w:p w14:paraId="0CFBAB35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DE3C24F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15A21111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5756DC8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176188" w14:paraId="0184C1F5" w14:textId="77777777" w:rsidTr="000968A6">
        <w:tc>
          <w:tcPr>
            <w:tcW w:w="4106" w:type="dxa"/>
          </w:tcPr>
          <w:p w14:paraId="19F75B5C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686" w:type="dxa"/>
          </w:tcPr>
          <w:p w14:paraId="417885E7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7B5D293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255C1B35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98C96DF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D11786B" w14:textId="77777777" w:rsidR="00176188" w:rsidRDefault="00176188" w:rsidP="0017618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686"/>
        <w:gridCol w:w="2268"/>
      </w:tblGrid>
      <w:tr w:rsidR="00176188" w:rsidRPr="0056698B" w14:paraId="11D2AE3A" w14:textId="77777777" w:rsidTr="00C07F7F">
        <w:tc>
          <w:tcPr>
            <w:tcW w:w="4106" w:type="dxa"/>
          </w:tcPr>
          <w:p w14:paraId="0245855B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686" w:type="dxa"/>
          </w:tcPr>
          <w:p w14:paraId="4019A2E4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56698B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328ACC77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176188" w14:paraId="207C7168" w14:textId="77777777" w:rsidTr="00C07F7F">
        <w:tc>
          <w:tcPr>
            <w:tcW w:w="4106" w:type="dxa"/>
          </w:tcPr>
          <w:p w14:paraId="5A729500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686" w:type="dxa"/>
          </w:tcPr>
          <w:p w14:paraId="78CB0819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002A4E4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1176D8F" w14:textId="77777777" w:rsidR="00176188" w:rsidRDefault="00176188" w:rsidP="00176188">
      <w:pPr>
        <w:widowControl/>
        <w:spacing w:after="160" w:line="259" w:lineRule="auto"/>
      </w:pPr>
    </w:p>
    <w:p w14:paraId="5AD2EB6D" w14:textId="77777777" w:rsidR="00176188" w:rsidRDefault="00176188" w:rsidP="00176188">
      <w:pPr>
        <w:widowControl/>
        <w:spacing w:after="160" w:line="259" w:lineRule="auto"/>
      </w:pPr>
    </w:p>
    <w:tbl>
      <w:tblPr>
        <w:tblW w:w="1402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4110"/>
        <w:gridCol w:w="2127"/>
      </w:tblGrid>
      <w:tr w:rsidR="00176188" w:rsidRPr="0056698B" w14:paraId="77EE203B" w14:textId="77777777" w:rsidTr="000968A6">
        <w:trPr>
          <w:trHeight w:val="552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2FCA3B34" w14:textId="77777777" w:rsidR="00176188" w:rsidRPr="0056698B" w:rsidRDefault="00176188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lastRenderedPageBreak/>
              <w:t xml:space="preserve">Titolo obiettivo strategico di Ateneo </w:t>
            </w:r>
          </w:p>
          <w:p w14:paraId="7C4E13CD" w14:textId="77777777" w:rsidR="00176188" w:rsidRPr="0056698B" w:rsidRDefault="00176188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A5A9E7A" w14:textId="77777777" w:rsidR="00176188" w:rsidRPr="0056698B" w:rsidRDefault="00176188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56698B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617E83A9" w14:textId="77777777" w:rsidR="00176188" w:rsidRPr="0056698B" w:rsidRDefault="00176188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14:paraId="4D8DE653" w14:textId="77777777" w:rsidR="00176188" w:rsidRPr="0056698B" w:rsidRDefault="00176188" w:rsidP="00C07F7F">
            <w:pPr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7C9E8A0" w14:textId="77777777" w:rsidR="00176188" w:rsidRPr="0056698B" w:rsidRDefault="00176188" w:rsidP="00C07F7F">
            <w:pPr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>Target</w:t>
            </w:r>
          </w:p>
        </w:tc>
      </w:tr>
      <w:tr w:rsidR="00176188" w14:paraId="4C05AD65" w14:textId="77777777" w:rsidTr="000968A6">
        <w:trPr>
          <w:trHeight w:val="1733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05577D09" w14:textId="5DD472CC" w:rsidR="00176188" w:rsidRPr="009879A8" w:rsidRDefault="009879A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9879A8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="00D27345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Pr="009879A8">
              <w:rPr>
                <w:rFonts w:ascii="Calibri Light" w:hAnsi="Calibri Light" w:cs="Calibri Light"/>
                <w:sz w:val="20"/>
                <w:szCs w:val="20"/>
              </w:rPr>
              <w:t>.3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086470A7" w14:textId="77777777" w:rsidR="00176188" w:rsidRPr="00C07A18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Valorizzare i Dottorati di ricerca e favorire la qualificazione dei dottorandi 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10427ADB" w14:textId="77777777" w:rsidR="00176188" w:rsidRPr="00C07A18" w:rsidRDefault="00176188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4) rafforzare la qualificazione e il monitoraggio delle attività dei dottorandi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16FE246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Creazione di una unità di coordinamento, supporto e censimento delle attività dei dottorandi in rapporto con i corsi e con i partner industriali o accademici, anche internazionali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C48728C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A18">
              <w:rPr>
                <w:rFonts w:ascii="Calibri Light" w:hAnsi="Calibri Light" w:cs="Calibri Light"/>
                <w:sz w:val="20"/>
                <w:szCs w:val="20"/>
              </w:rPr>
              <w:t>Sì</w:t>
            </w:r>
            <w:proofErr w:type="spellEnd"/>
          </w:p>
          <w:p w14:paraId="225F138B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7D7531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Scadenza</w:t>
            </w:r>
            <w:proofErr w:type="spellEnd"/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>: 2024</w:t>
            </w:r>
          </w:p>
        </w:tc>
      </w:tr>
      <w:tr w:rsidR="00176188" w:rsidRPr="0099643E" w14:paraId="08E0E5AD" w14:textId="77777777" w:rsidTr="000968A6">
        <w:trPr>
          <w:trHeight w:val="173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10D9D84E" w14:textId="77777777" w:rsidR="00176188" w:rsidRPr="00C07F7F" w:rsidRDefault="00176188" w:rsidP="00C07F7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104BEF4C" w14:textId="77777777" w:rsidR="00176188" w:rsidRPr="00C07A18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4C27EA9C" w14:textId="77777777" w:rsidR="00176188" w:rsidRPr="00C07A18" w:rsidRDefault="00176188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2603EC3" w14:textId="77777777" w:rsidR="00176188" w:rsidRPr="00C07A18" w:rsidRDefault="00176188" w:rsidP="00C07A18">
            <w:pPr>
              <w:pStyle w:val="TableParagraph"/>
              <w:tabs>
                <w:tab w:val="left" w:pos="426"/>
                <w:tab w:val="left" w:pos="567"/>
              </w:tabs>
              <w:ind w:left="129" w:right="130"/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  <w:p w14:paraId="31547B62" w14:textId="77777777" w:rsidR="00176188" w:rsidRPr="00C07A18" w:rsidRDefault="00176188" w:rsidP="00C07A18">
            <w:pPr>
              <w:pStyle w:val="TableParagraph"/>
              <w:tabs>
                <w:tab w:val="left" w:pos="426"/>
                <w:tab w:val="left" w:pos="567"/>
              </w:tabs>
              <w:ind w:right="130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2) Report sulle attività in mobilità e sui prodotti della ricerca dei dottorandi </w:t>
            </w:r>
            <w:r w:rsidRPr="00C07A18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 xml:space="preserve">(anche estesa alle pubblicazioni con affiliazione </w:t>
            </w:r>
            <w:proofErr w:type="spellStart"/>
            <w:r w:rsidRPr="00C07A18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>Unimore</w:t>
            </w:r>
            <w:proofErr w:type="spellEnd"/>
            <w:r w:rsidRPr="00C07A18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 xml:space="preserve"> nel biennio successivo al conseguimento del titolo) da parte dell’Unità di Coordinamento e dell’Osservatorio della Ricerca, rispettivamente</w:t>
            </w:r>
          </w:p>
          <w:p w14:paraId="110E2F74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83F283D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1 report/anno </w:t>
            </w:r>
          </w:p>
          <w:p w14:paraId="59F7A7B7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  <w:p w14:paraId="0CEA057B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Scadenza: al termine di ogni anno per l’Osservatorio della Ricerca e dal 2024 per l’Unità di Coordinamento</w:t>
            </w:r>
          </w:p>
        </w:tc>
      </w:tr>
      <w:tr w:rsidR="00176188" w14:paraId="504CA21F" w14:textId="77777777" w:rsidTr="000968A6">
        <w:trPr>
          <w:trHeight w:val="1396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6D7D4D9" w14:textId="77777777" w:rsidR="00176188" w:rsidRPr="00C07F7F" w:rsidRDefault="00176188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110D48C0" w14:textId="77777777" w:rsidR="00176188" w:rsidRPr="00C07A18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45AC9EE7" w14:textId="081D4C95" w:rsidR="00176188" w:rsidRPr="00C07A18" w:rsidRDefault="00176188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5) incentivare l’attività di ricerca e la mobilità dei dottorandi anche attraverso l’inserimento dei dottorati nelle reti nazionali e/o internazionali 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0A58E3C1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Numero dottorandi che svolgono almeno 3 mesi all’estero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2622CE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+ 30% </w:t>
            </w:r>
          </w:p>
          <w:p w14:paraId="4511FB72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5DE8309C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F9DB59A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Scadenza</w:t>
            </w:r>
            <w:proofErr w:type="spellEnd"/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>: 2025</w:t>
            </w:r>
          </w:p>
        </w:tc>
      </w:tr>
      <w:tr w:rsidR="00176188" w14:paraId="19A0087B" w14:textId="77777777" w:rsidTr="000968A6">
        <w:trPr>
          <w:trHeight w:val="1416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6F45C8D" w14:textId="77777777" w:rsidR="00176188" w:rsidRPr="00C07F7F" w:rsidRDefault="00176188" w:rsidP="00C07F7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078F462C" w14:textId="77777777" w:rsidR="00176188" w:rsidRPr="00C07A18" w:rsidRDefault="0017618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1E83BB43" w14:textId="77777777" w:rsidR="00176188" w:rsidRPr="00C07A18" w:rsidRDefault="00176188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EB3B270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2) Numero dottorandi inseriti in dottorati di interesse nazionale (DIN) e/o internazionali (Joint) 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ED135E7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+ 5% </w:t>
            </w:r>
          </w:p>
          <w:p w14:paraId="0B0D8FC6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25162E4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74B9501" w14:textId="77777777" w:rsidR="00176188" w:rsidRPr="00C07A18" w:rsidRDefault="0017618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Scadenza</w:t>
            </w:r>
            <w:proofErr w:type="spellEnd"/>
            <w:r w:rsidRPr="00C07A18">
              <w:rPr>
                <w:rFonts w:ascii="Calibri Light" w:hAnsi="Calibri Light" w:cs="Calibri Light"/>
                <w:color w:val="000000"/>
                <w:sz w:val="20"/>
                <w:szCs w:val="20"/>
              </w:rPr>
              <w:t>: 2025</w:t>
            </w:r>
          </w:p>
        </w:tc>
      </w:tr>
    </w:tbl>
    <w:p w14:paraId="2B72043E" w14:textId="77777777" w:rsidR="00176188" w:rsidRDefault="00176188" w:rsidP="00176188">
      <w:pPr>
        <w:widowControl/>
        <w:spacing w:after="160" w:line="259" w:lineRule="auto"/>
      </w:pPr>
    </w:p>
    <w:p w14:paraId="501982C8" w14:textId="77777777" w:rsidR="00176188" w:rsidRDefault="00176188" w:rsidP="00176188">
      <w:pPr>
        <w:widowControl/>
        <w:spacing w:after="160" w:line="259" w:lineRule="auto"/>
      </w:pPr>
    </w:p>
    <w:p w14:paraId="7DBB1EB3" w14:textId="77777777" w:rsidR="00176188" w:rsidRDefault="00176188" w:rsidP="00176188">
      <w:pPr>
        <w:widowControl/>
        <w:jc w:val="both"/>
        <w:rPr>
          <w:i/>
          <w:sz w:val="16"/>
          <w:szCs w:val="16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268"/>
      </w:tblGrid>
      <w:tr w:rsidR="00176188" w:rsidRPr="0056698B" w14:paraId="7A8CADB2" w14:textId="77777777" w:rsidTr="000968A6">
        <w:tc>
          <w:tcPr>
            <w:tcW w:w="3823" w:type="dxa"/>
          </w:tcPr>
          <w:p w14:paraId="0E95B663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2082A319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4EB7B339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786373EF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268" w:type="dxa"/>
          </w:tcPr>
          <w:p w14:paraId="1A639D0D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176188" w14:paraId="3BB3CB05" w14:textId="77777777" w:rsidTr="000968A6">
        <w:tc>
          <w:tcPr>
            <w:tcW w:w="3823" w:type="dxa"/>
          </w:tcPr>
          <w:p w14:paraId="01F08BCA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042F7D42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CE4FB49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6788F3BA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BFB1DD2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176188" w14:paraId="6EBE7DAA" w14:textId="77777777" w:rsidTr="000968A6">
        <w:tc>
          <w:tcPr>
            <w:tcW w:w="3823" w:type="dxa"/>
          </w:tcPr>
          <w:p w14:paraId="7B804E76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044F084C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6FDEFCC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36E55B0C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7E2B174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CE7CA63" w14:textId="77777777" w:rsidR="00176188" w:rsidRDefault="00176188" w:rsidP="0017618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176188" w:rsidRPr="0056698B" w14:paraId="74EE09B5" w14:textId="77777777" w:rsidTr="0056698B">
        <w:tc>
          <w:tcPr>
            <w:tcW w:w="3823" w:type="dxa"/>
          </w:tcPr>
          <w:p w14:paraId="034BF389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13CA91C2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56698B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5D4681CA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176188" w14:paraId="58614A4E" w14:textId="77777777" w:rsidTr="0056698B">
        <w:tc>
          <w:tcPr>
            <w:tcW w:w="3823" w:type="dxa"/>
          </w:tcPr>
          <w:p w14:paraId="6AF75119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2CEF1F19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C88D506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276C6762" w14:textId="77777777" w:rsidR="00176188" w:rsidRDefault="00176188" w:rsidP="00176188"/>
    <w:tbl>
      <w:tblPr>
        <w:tblW w:w="1402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60"/>
        <w:gridCol w:w="3828"/>
        <w:gridCol w:w="3118"/>
        <w:gridCol w:w="3119"/>
      </w:tblGrid>
      <w:tr w:rsidR="00176188" w:rsidRPr="0056698B" w14:paraId="6B0CB036" w14:textId="77777777" w:rsidTr="000968A6">
        <w:trPr>
          <w:trHeight w:val="411"/>
          <w:tblHeader/>
        </w:trPr>
        <w:tc>
          <w:tcPr>
            <w:tcW w:w="3964" w:type="dxa"/>
            <w:gridSpan w:val="2"/>
            <w:shd w:val="clear" w:color="auto" w:fill="D9D9D9" w:themeFill="background1" w:themeFillShade="D9"/>
          </w:tcPr>
          <w:p w14:paraId="0BAC1FE7" w14:textId="77777777" w:rsidR="00176188" w:rsidRPr="0056698B" w:rsidRDefault="00176188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lastRenderedPageBreak/>
              <w:t xml:space="preserve">Titolo obiettivo strategico di Ateneo </w:t>
            </w:r>
          </w:p>
          <w:p w14:paraId="6550A88C" w14:textId="77777777" w:rsidR="00176188" w:rsidRPr="0056698B" w:rsidRDefault="00176188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625EF593" w14:textId="77777777" w:rsidR="00176188" w:rsidRPr="0056698B" w:rsidRDefault="00176188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56698B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6FFFE5C3" w14:textId="77777777" w:rsidR="00176188" w:rsidRPr="0056698B" w:rsidRDefault="00176188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71E501E" w14:textId="77777777" w:rsidR="00176188" w:rsidRPr="0056698B" w:rsidRDefault="00176188" w:rsidP="00C07F7F">
            <w:pPr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0F4667D" w14:textId="77777777" w:rsidR="00176188" w:rsidRPr="0056698B" w:rsidRDefault="00176188" w:rsidP="00C07F7F">
            <w:pPr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>Target</w:t>
            </w:r>
          </w:p>
        </w:tc>
      </w:tr>
      <w:tr w:rsidR="00C07F7F" w14:paraId="2E90E619" w14:textId="77777777" w:rsidTr="000968A6">
        <w:trPr>
          <w:trHeight w:val="1571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60D0E98C" w14:textId="02BF15B2" w:rsidR="00C07F7F" w:rsidRPr="00C07F7F" w:rsidRDefault="009879A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="00D27345">
              <w:rPr>
                <w:rFonts w:ascii="Calibri Light" w:hAnsi="Calibri Light" w:cs="Calibri Light"/>
                <w:sz w:val="20"/>
                <w:szCs w:val="20"/>
              </w:rPr>
              <w:t>I</w:t>
            </w:r>
            <w:r>
              <w:rPr>
                <w:rFonts w:ascii="Calibri Light" w:hAnsi="Calibri Light" w:cs="Calibri Light"/>
                <w:sz w:val="20"/>
                <w:szCs w:val="20"/>
              </w:rPr>
              <w:t>.4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99C8949" w14:textId="77777777" w:rsidR="00C07F7F" w:rsidRPr="00C07F7F" w:rsidRDefault="00C07F7F" w:rsidP="00C07A18">
            <w:pPr>
              <w:widowControl/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Migliorare l’attrattività di </w:t>
            </w:r>
            <w:proofErr w:type="spellStart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Unimore</w:t>
            </w:r>
            <w:proofErr w:type="spellEnd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per Ricercatori di elevata qualificazione scientifica 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54B7ECD" w14:textId="77777777" w:rsidR="00C07F7F" w:rsidRPr="00C07F7F" w:rsidRDefault="00C07F7F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6) rafforzare il potenziale tecnologico e la qualità dei servizi delle infrastrutture e piattaforme per la ricerca dell’Ateneo</w:t>
            </w:r>
          </w:p>
          <w:p w14:paraId="0C4C4AAE" w14:textId="77777777" w:rsidR="00C07F7F" w:rsidRPr="00C07F7F" w:rsidRDefault="00C07F7F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5D99E45" w14:textId="711C9527" w:rsidR="00C07F7F" w:rsidRPr="00C07F7F" w:rsidRDefault="00C07F7F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Riesame e ridefinizione delle politiche di allocazione delle risorse per incrementare e potenziare nel triennio </w:t>
            </w:r>
            <w:r w:rsidR="00E716B9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le infrastrutture e le piattaforme tecnologiche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899AB95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sz w:val="20"/>
                <w:szCs w:val="20"/>
              </w:rPr>
              <w:t>Sì</w:t>
            </w:r>
            <w:proofErr w:type="spellEnd"/>
          </w:p>
          <w:p w14:paraId="6A587042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DD77ADA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2023</w:t>
            </w:r>
          </w:p>
        </w:tc>
      </w:tr>
      <w:tr w:rsidR="00C07F7F" w:rsidRPr="0099643E" w14:paraId="173E1780" w14:textId="77777777" w:rsidTr="000968A6">
        <w:trPr>
          <w:trHeight w:val="138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7D80BF3" w14:textId="77777777" w:rsidR="00C07F7F" w:rsidRPr="00C07F7F" w:rsidRDefault="00C07F7F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14:paraId="064F2BF8" w14:textId="77777777" w:rsidR="00C07F7F" w:rsidRPr="00C07F7F" w:rsidRDefault="00C07F7F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26566F89" w14:textId="77777777" w:rsidR="00C07F7F" w:rsidRPr="00C07F7F" w:rsidRDefault="00C07F7F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7) rafforzare la presenza di docenti esterni di elevata qualificazione che possano inserirsi proficuamente nelle attività formative e di ricerca dell’Ateneo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D019536" w14:textId="27AA4F4F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Percentuale di docenti</w:t>
            </w:r>
            <w:r w:rsidR="00E716B9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(PO e PA)</w:t>
            </w: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di elevata qualificazione, esterni all’Ateneo, che prendono servizio nel triennio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0C62C89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sz w:val="20"/>
                <w:szCs w:val="20"/>
                <w:lang w:val="it-IT"/>
              </w:rPr>
              <w:t>25% delle assunzioni nel triennio</w:t>
            </w:r>
          </w:p>
          <w:p w14:paraId="6DA7372B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  <w:p w14:paraId="42FC5DB0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  <w:p w14:paraId="66A30685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>Scadenza: 2025</w:t>
            </w:r>
          </w:p>
        </w:tc>
      </w:tr>
      <w:tr w:rsidR="00C07F7F" w14:paraId="1FB89F23" w14:textId="77777777" w:rsidTr="000968A6">
        <w:trPr>
          <w:trHeight w:val="2137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41854A7" w14:textId="77777777" w:rsidR="00C07F7F" w:rsidRPr="00C07F7F" w:rsidRDefault="00C07F7F" w:rsidP="00C07F7F">
            <w:pPr>
              <w:widowControl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14:paraId="74746B9F" w14:textId="77777777" w:rsidR="00C07F7F" w:rsidRPr="00C07F7F" w:rsidRDefault="00C07F7F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14:paraId="3151B49D" w14:textId="77777777" w:rsidR="00C07F7F" w:rsidRPr="00C07F7F" w:rsidRDefault="00C07F7F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68ABCA2" w14:textId="41A8F90C" w:rsidR="00C07F7F" w:rsidRPr="00C07A18" w:rsidRDefault="00C07F7F" w:rsidP="00C07A18">
            <w:pPr>
              <w:pStyle w:val="TableParagraph"/>
              <w:tabs>
                <w:tab w:val="left" w:pos="426"/>
                <w:tab w:val="left" w:pos="567"/>
              </w:tabs>
              <w:ind w:right="135"/>
              <w:jc w:val="both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</w:pPr>
            <w:r w:rsidRPr="00E716B9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2) </w:t>
            </w:r>
            <w:r w:rsidR="00E716B9" w:rsidRPr="00E716B9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>Numero di inviti a presentare manifestazioni di interesse per chiamate dirette di docenti di elevata qualificazione esterni all’Ateneo, pubblicati e diffusi da parte dei Dipartimenti a livello nazionale e internazionale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3736546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</w:t>
            </w: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≥ 20 </w:t>
            </w:r>
          </w:p>
          <w:p w14:paraId="6D0100C6" w14:textId="7ED8FCD4" w:rsid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5683C6C" w14:textId="6AE2F6F0" w:rsidR="00C07A18" w:rsidRDefault="00C07A1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028511F" w14:textId="77777777" w:rsidR="00C07A18" w:rsidRPr="00C07F7F" w:rsidRDefault="00C07A1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879DAB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2025</w:t>
            </w:r>
          </w:p>
        </w:tc>
      </w:tr>
      <w:tr w:rsidR="00C07F7F" w14:paraId="097F80EC" w14:textId="77777777" w:rsidTr="000968A6">
        <w:trPr>
          <w:trHeight w:val="2537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8BDB86B" w14:textId="77777777" w:rsidR="00C07F7F" w:rsidRPr="00C07F7F" w:rsidRDefault="00C07F7F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14:paraId="715884E9" w14:textId="77777777" w:rsidR="00C07F7F" w:rsidRPr="00C07F7F" w:rsidRDefault="00C07F7F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14:paraId="6BEFC6A5" w14:textId="77777777" w:rsidR="00C07F7F" w:rsidRPr="00C07F7F" w:rsidRDefault="00C07F7F" w:rsidP="00C07A18">
            <w:pPr>
              <w:spacing w:after="24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8A48646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3) Numero di docenti/ricercatori che svolgono periodo di permanenza presso il nostro Ateneo tramite scambi nell’ambito di rete nazionali ed internazionali o partecipazione a bandi “</w:t>
            </w:r>
            <w:proofErr w:type="spellStart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Visiting</w:t>
            </w:r>
            <w:proofErr w:type="spellEnd"/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Professor” </w:t>
            </w:r>
            <w:r w:rsidRPr="00C07F7F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>(requisito di docenza da estendere a Corsi di Laurea Magistrale e Dottorato di Ricerca).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AC01FA6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C07F7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+ 10% </w:t>
            </w:r>
          </w:p>
          <w:p w14:paraId="078ACC38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2C93A8F" w14:textId="45BCD685" w:rsid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87E985C" w14:textId="77777777" w:rsidR="00C07A18" w:rsidRPr="00C07F7F" w:rsidRDefault="00C07A1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D88553" w14:textId="77777777" w:rsidR="00C07F7F" w:rsidRPr="00C07F7F" w:rsidRDefault="00C07F7F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C07F7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2025</w:t>
            </w:r>
          </w:p>
        </w:tc>
      </w:tr>
    </w:tbl>
    <w:p w14:paraId="7B8180F3" w14:textId="00E6B717" w:rsidR="00176188" w:rsidRDefault="00176188" w:rsidP="00176188"/>
    <w:p w14:paraId="2E0A9DC3" w14:textId="208C72D5" w:rsidR="00DA0B2C" w:rsidRDefault="00DA0B2C" w:rsidP="00176188"/>
    <w:p w14:paraId="471E143E" w14:textId="25D0570D" w:rsidR="00DA0B2C" w:rsidRDefault="00DA0B2C" w:rsidP="00176188"/>
    <w:p w14:paraId="66E5EDC9" w14:textId="77777777" w:rsidR="00C07A18" w:rsidRDefault="00C07A18" w:rsidP="00176188"/>
    <w:p w14:paraId="7DEBA5B1" w14:textId="77777777" w:rsidR="000968A6" w:rsidRDefault="000968A6" w:rsidP="00176188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</w:p>
    <w:p w14:paraId="45894064" w14:textId="77777777" w:rsidR="000968A6" w:rsidRDefault="000968A6" w:rsidP="00176188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</w:p>
    <w:p w14:paraId="417332C1" w14:textId="77777777" w:rsidR="000968A6" w:rsidRDefault="000968A6" w:rsidP="00176188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</w:p>
    <w:p w14:paraId="6709F711" w14:textId="77777777" w:rsidR="000968A6" w:rsidRDefault="000968A6" w:rsidP="00176188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</w:p>
    <w:p w14:paraId="441FA651" w14:textId="77777777" w:rsidR="000968A6" w:rsidRDefault="000968A6" w:rsidP="00176188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</w:p>
    <w:p w14:paraId="5A296384" w14:textId="77777777" w:rsidR="000968A6" w:rsidRDefault="000968A6" w:rsidP="00176188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</w:p>
    <w:p w14:paraId="05811E67" w14:textId="77777777" w:rsidR="000968A6" w:rsidRDefault="000968A6" w:rsidP="00176188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</w:p>
    <w:p w14:paraId="28369F28" w14:textId="77777777" w:rsidR="000968A6" w:rsidRDefault="000968A6" w:rsidP="00176188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</w:p>
    <w:p w14:paraId="64FC2586" w14:textId="457803CD" w:rsidR="00176188" w:rsidRPr="00176188" w:rsidRDefault="00176188" w:rsidP="00176188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  <w:r w:rsidRPr="00176188">
        <w:rPr>
          <w:color w:val="943634" w:themeColor="accent2" w:themeShade="BF"/>
          <w:sz w:val="32"/>
          <w:szCs w:val="32"/>
          <w:lang w:val="it-IT"/>
        </w:rPr>
        <w:lastRenderedPageBreak/>
        <w:t>7.2 Obiettivi specifici del Dipartimento (se presenti)</w:t>
      </w:r>
    </w:p>
    <w:p w14:paraId="3838709A" w14:textId="77777777" w:rsidR="00176188" w:rsidRPr="00176188" w:rsidRDefault="00176188" w:rsidP="00176188">
      <w:pPr>
        <w:widowControl/>
        <w:jc w:val="both"/>
        <w:rPr>
          <w:b/>
          <w:lang w:val="it-IT"/>
        </w:rPr>
      </w:pPr>
      <w:r w:rsidRPr="00176188">
        <w:rPr>
          <w:b/>
          <w:lang w:val="it-IT"/>
        </w:rPr>
        <w:t>Obiettivo di ricerca del Dipartimento: “Titolo obiettivo”</w:t>
      </w:r>
    </w:p>
    <w:p w14:paraId="6844A580" w14:textId="77777777" w:rsidR="00176188" w:rsidRDefault="00176188" w:rsidP="00176188">
      <w:pPr>
        <w:widowControl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Sintetica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descrizione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dell’obiettivo</w:t>
      </w:r>
      <w:proofErr w:type="spellEnd"/>
    </w:p>
    <w:p w14:paraId="2C8E0C5F" w14:textId="77777777" w:rsidR="00176188" w:rsidRDefault="00176188" w:rsidP="00176188">
      <w:pPr>
        <w:widowControl/>
        <w:jc w:val="both"/>
        <w:rPr>
          <w:i/>
          <w:sz w:val="16"/>
          <w:szCs w:val="16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268"/>
      </w:tblGrid>
      <w:tr w:rsidR="00176188" w:rsidRPr="0056698B" w14:paraId="5D1398D8" w14:textId="77777777" w:rsidTr="000968A6">
        <w:tc>
          <w:tcPr>
            <w:tcW w:w="3823" w:type="dxa"/>
          </w:tcPr>
          <w:p w14:paraId="607D6F6D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47289D69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7C2BA5CC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31848F74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268" w:type="dxa"/>
          </w:tcPr>
          <w:p w14:paraId="458010DC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176188" w14:paraId="6DD5F1E8" w14:textId="77777777" w:rsidTr="000968A6">
        <w:tc>
          <w:tcPr>
            <w:tcW w:w="3823" w:type="dxa"/>
          </w:tcPr>
          <w:p w14:paraId="53DB76E7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256D4CFE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D2F7447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508CB6FC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154D0AA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176188" w14:paraId="343BC70F" w14:textId="77777777" w:rsidTr="000968A6">
        <w:tc>
          <w:tcPr>
            <w:tcW w:w="3823" w:type="dxa"/>
          </w:tcPr>
          <w:p w14:paraId="43AE3D8E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0E7C3633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E37EC30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526CC6FA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21A40FC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450572C" w14:textId="77777777" w:rsidR="00176188" w:rsidRDefault="00176188" w:rsidP="0017618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176188" w:rsidRPr="0056698B" w14:paraId="72E3256D" w14:textId="77777777" w:rsidTr="0056698B">
        <w:tc>
          <w:tcPr>
            <w:tcW w:w="3823" w:type="dxa"/>
          </w:tcPr>
          <w:p w14:paraId="492D3330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66118A2F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56698B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49EF0D6F" w14:textId="77777777" w:rsidR="00176188" w:rsidRPr="0056698B" w:rsidRDefault="0017618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176188" w14:paraId="1085F080" w14:textId="77777777" w:rsidTr="0056698B">
        <w:tc>
          <w:tcPr>
            <w:tcW w:w="3823" w:type="dxa"/>
          </w:tcPr>
          <w:p w14:paraId="0F1FB917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4F0C6FCF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B2A4AD7" w14:textId="77777777" w:rsidR="00176188" w:rsidRDefault="0017618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FBA6F98" w14:textId="77777777" w:rsidR="00D27345" w:rsidRDefault="00D27345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03EC7904" w14:textId="77777777" w:rsidR="00D27345" w:rsidRDefault="00D27345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7B774DFF" w14:textId="60F6EB55" w:rsidR="00D27345" w:rsidRDefault="00D27345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7BAF0380" w14:textId="610E4D13" w:rsidR="00DA0B2C" w:rsidRDefault="00DA0B2C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7CAFB22F" w14:textId="452FD9CD" w:rsidR="00DA0B2C" w:rsidRDefault="00DA0B2C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57C3691C" w14:textId="5AC20B43" w:rsidR="00DA0B2C" w:rsidRDefault="00DA0B2C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6136F071" w14:textId="2267E98F" w:rsidR="00DA0B2C" w:rsidRDefault="00DA0B2C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0777D02B" w14:textId="06024D56" w:rsidR="00DA0B2C" w:rsidRDefault="00DA0B2C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215D86CE" w14:textId="31F3FE38" w:rsidR="00DA0B2C" w:rsidRDefault="00DA0B2C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786C7498" w14:textId="0ED903B8" w:rsidR="00DA0B2C" w:rsidRDefault="00DA0B2C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367068EF" w14:textId="3A101E24" w:rsidR="00DA0B2C" w:rsidRDefault="00DA0B2C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17612FA2" w14:textId="77777777" w:rsidR="00DA0B2C" w:rsidRDefault="00DA0B2C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63A77338" w14:textId="77777777" w:rsidR="00D27345" w:rsidRDefault="00D27345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42DCF1C9" w14:textId="77777777" w:rsidR="00D27345" w:rsidRDefault="00D27345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</w:p>
    <w:p w14:paraId="545CF295" w14:textId="1DE01B87" w:rsidR="00FF7A58" w:rsidRPr="00FF7A58" w:rsidRDefault="00FF7A58" w:rsidP="00FF7A58">
      <w:pPr>
        <w:widowControl/>
        <w:spacing w:after="160" w:line="259" w:lineRule="auto"/>
        <w:rPr>
          <w:b/>
          <w:color w:val="E36C0A" w:themeColor="accent6" w:themeShade="BF"/>
          <w:sz w:val="36"/>
          <w:szCs w:val="36"/>
          <w:lang w:val="it-IT"/>
        </w:rPr>
      </w:pPr>
      <w:r w:rsidRPr="00FF7A58">
        <w:rPr>
          <w:b/>
          <w:color w:val="E36C0A" w:themeColor="accent6" w:themeShade="BF"/>
          <w:sz w:val="36"/>
          <w:szCs w:val="36"/>
          <w:lang w:val="it-IT"/>
        </w:rPr>
        <w:lastRenderedPageBreak/>
        <w:t xml:space="preserve">8. TERZA MISSIONE </w:t>
      </w:r>
    </w:p>
    <w:p w14:paraId="0CD3229C" w14:textId="643E2BE7" w:rsidR="00FF7A58" w:rsidRPr="00FF7A58" w:rsidRDefault="00FF7A58" w:rsidP="00FF7A58">
      <w:pPr>
        <w:widowControl/>
        <w:spacing w:after="160" w:line="259" w:lineRule="auto"/>
        <w:rPr>
          <w:b/>
          <w:color w:val="E36C0A" w:themeColor="accent6" w:themeShade="BF"/>
          <w:sz w:val="32"/>
          <w:szCs w:val="32"/>
          <w:lang w:val="it-IT"/>
        </w:rPr>
      </w:pPr>
      <w:r w:rsidRPr="00FF7A58">
        <w:rPr>
          <w:b/>
          <w:color w:val="E36C0A" w:themeColor="accent6" w:themeShade="BF"/>
          <w:sz w:val="32"/>
          <w:szCs w:val="32"/>
          <w:lang w:val="it-IT"/>
        </w:rPr>
        <w:t>8.1 OBIETTIVI DI ATENEO CONDIVI</w:t>
      </w:r>
      <w:r w:rsidR="00684D9F">
        <w:rPr>
          <w:b/>
          <w:color w:val="E36C0A" w:themeColor="accent6" w:themeShade="BF"/>
          <w:sz w:val="32"/>
          <w:szCs w:val="32"/>
          <w:lang w:val="it-IT"/>
        </w:rPr>
        <w:t>S</w:t>
      </w:r>
      <w:r w:rsidRPr="00FF7A58">
        <w:rPr>
          <w:b/>
          <w:color w:val="E36C0A" w:themeColor="accent6" w:themeShade="BF"/>
          <w:sz w:val="32"/>
          <w:szCs w:val="32"/>
          <w:lang w:val="it-IT"/>
        </w:rPr>
        <w:t>I DA DIPARTIMENTI</w:t>
      </w:r>
    </w:p>
    <w:tbl>
      <w:tblPr>
        <w:tblStyle w:val="Grigliatabella"/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53"/>
        <w:gridCol w:w="7475"/>
        <w:gridCol w:w="1842"/>
      </w:tblGrid>
      <w:tr w:rsidR="00FF7A58" w14:paraId="2DAC6250" w14:textId="77777777" w:rsidTr="00C07F7F">
        <w:tc>
          <w:tcPr>
            <w:tcW w:w="4853" w:type="dxa"/>
            <w:shd w:val="clear" w:color="auto" w:fill="FBD4B4" w:themeFill="accent6" w:themeFillTint="66"/>
          </w:tcPr>
          <w:p w14:paraId="1AE38467" w14:textId="77777777" w:rsidR="00FF7A58" w:rsidRDefault="00FF7A58" w:rsidP="00C07F7F">
            <w:pPr>
              <w:rPr>
                <w:b/>
              </w:rPr>
            </w:pPr>
            <w:r>
              <w:rPr>
                <w:b/>
              </w:rPr>
              <w:t>Obiettivo di Ateneo</w:t>
            </w:r>
          </w:p>
          <w:p w14:paraId="255B3312" w14:textId="77777777" w:rsidR="00FF7A58" w:rsidRDefault="00FF7A58" w:rsidP="00C07F7F">
            <w:pPr>
              <w:rPr>
                <w:b/>
              </w:rPr>
            </w:pPr>
          </w:p>
        </w:tc>
        <w:tc>
          <w:tcPr>
            <w:tcW w:w="7475" w:type="dxa"/>
            <w:shd w:val="clear" w:color="auto" w:fill="FBD4B4" w:themeFill="accent6" w:themeFillTint="66"/>
          </w:tcPr>
          <w:p w14:paraId="36C2F03D" w14:textId="77777777" w:rsidR="00FF7A58" w:rsidRDefault="00FF7A58" w:rsidP="00C07F7F">
            <w:pPr>
              <w:rPr>
                <w:b/>
              </w:rPr>
            </w:pPr>
            <w:r>
              <w:rPr>
                <w:b/>
              </w:rPr>
              <w:t>Azioni di Ateneo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14:paraId="6F871E90" w14:textId="77777777" w:rsidR="00FF7A58" w:rsidRDefault="00FF7A58" w:rsidP="000968A6">
            <w:pPr>
              <w:jc w:val="center"/>
              <w:rPr>
                <w:b/>
              </w:rPr>
            </w:pPr>
            <w:r>
              <w:rPr>
                <w:b/>
              </w:rPr>
              <w:t>Pag.</w:t>
            </w:r>
          </w:p>
        </w:tc>
      </w:tr>
      <w:tr w:rsidR="00FF7A58" w14:paraId="64FFB447" w14:textId="77777777" w:rsidTr="00C07F7F">
        <w:trPr>
          <w:trHeight w:val="792"/>
        </w:trPr>
        <w:tc>
          <w:tcPr>
            <w:tcW w:w="4853" w:type="dxa"/>
            <w:vMerge w:val="restart"/>
            <w:shd w:val="clear" w:color="auto" w:fill="D9D9D9" w:themeFill="background1" w:themeFillShade="D9"/>
            <w:vAlign w:val="center"/>
          </w:tcPr>
          <w:p w14:paraId="49447566" w14:textId="40F452C5" w:rsidR="00FF7A58" w:rsidRPr="00346A13" w:rsidRDefault="00D27345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TM.1 </w:t>
            </w:r>
            <w:r w:rsidR="00FF7A58"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Promuovere in un’ottica di sistema le competenze dell’Ateneo per migliorare le interazioni con il territorio 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625897D4" w14:textId="77777777" w:rsidR="00FF7A58" w:rsidRPr="00346A13" w:rsidRDefault="00FF7A5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1) Realizzare un “portfolio delle competenze e delle relazioni” per facilitare l’incontro tra domanda e offerta di ricerca applicata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BC58EAE" w14:textId="77777777" w:rsidR="00FF7A58" w:rsidRPr="00346A13" w:rsidRDefault="00FF7A58" w:rsidP="000968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Pag.34</w:t>
            </w:r>
          </w:p>
        </w:tc>
      </w:tr>
      <w:tr w:rsidR="00FF7A58" w14:paraId="059140BF" w14:textId="77777777" w:rsidTr="00C07F7F">
        <w:trPr>
          <w:trHeight w:val="792"/>
        </w:trPr>
        <w:tc>
          <w:tcPr>
            <w:tcW w:w="4853" w:type="dxa"/>
            <w:vMerge/>
            <w:shd w:val="clear" w:color="auto" w:fill="D9D9D9" w:themeFill="background1" w:themeFillShade="D9"/>
            <w:vAlign w:val="center"/>
          </w:tcPr>
          <w:p w14:paraId="40B3E66D" w14:textId="77777777" w:rsidR="00FF7A58" w:rsidRPr="00346A13" w:rsidRDefault="00FF7A5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509BCD3F" w14:textId="77777777" w:rsidR="00FF7A58" w:rsidRPr="00346A13" w:rsidRDefault="00FF7A5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2) Promuovere, supportare e valorizzare junior spin-off tra gli studenti imprenditori di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Unimore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41DC813" w14:textId="77777777" w:rsidR="00FF7A58" w:rsidRPr="00346A13" w:rsidRDefault="00FF7A58" w:rsidP="000968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Pag.35</w:t>
            </w:r>
          </w:p>
        </w:tc>
      </w:tr>
      <w:tr w:rsidR="00FF7A58" w14:paraId="0C1AAE3E" w14:textId="77777777" w:rsidTr="00C07F7F">
        <w:trPr>
          <w:trHeight w:val="792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306D8993" w14:textId="690ED543" w:rsidR="00FF7A58" w:rsidRPr="00346A13" w:rsidRDefault="00D27345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TM.3</w:t>
            </w:r>
            <w:r w:rsidR="00FF7A58"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Favorire la formazione continua e ricorrente come nuova priorità 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bottom"/>
          </w:tcPr>
          <w:p w14:paraId="754389FE" w14:textId="77777777" w:rsidR="00FF7A58" w:rsidRPr="00346A13" w:rsidRDefault="00FF7A5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6) Implementare accordi di collaborazione a supporto progettuale e organizzativo alle iniziative di formazione continua</w:t>
            </w:r>
          </w:p>
          <w:p w14:paraId="3B11BAF4" w14:textId="77777777" w:rsidR="00FF7A58" w:rsidRPr="00346A13" w:rsidRDefault="00FF7A58" w:rsidP="00C07A18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23DE8D9" w14:textId="77777777" w:rsidR="00FF7A58" w:rsidRPr="00346A13" w:rsidRDefault="00FF7A58" w:rsidP="000968A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Pag.37</w:t>
            </w:r>
          </w:p>
        </w:tc>
      </w:tr>
    </w:tbl>
    <w:p w14:paraId="769B3917" w14:textId="77777777" w:rsidR="00FF7A58" w:rsidRDefault="00FF7A58" w:rsidP="00FF7A58">
      <w:pPr>
        <w:widowControl/>
        <w:spacing w:after="160" w:line="259" w:lineRule="auto"/>
        <w:rPr>
          <w:b/>
        </w:rPr>
      </w:pPr>
    </w:p>
    <w:p w14:paraId="21C88197" w14:textId="66FFE564" w:rsidR="00FF7A58" w:rsidRDefault="00FF7A58" w:rsidP="00FF7A58">
      <w:pPr>
        <w:widowControl/>
        <w:spacing w:after="160" w:line="259" w:lineRule="auto"/>
        <w:rPr>
          <w:b/>
        </w:rPr>
      </w:pPr>
    </w:p>
    <w:p w14:paraId="063BCB93" w14:textId="6A1618D8" w:rsidR="00FF7A58" w:rsidRPr="000968A6" w:rsidRDefault="00FF7A58" w:rsidP="000968A6">
      <w:pPr>
        <w:rPr>
          <w:b/>
          <w:lang w:val="it-IT"/>
        </w:rPr>
      </w:pPr>
      <w:r w:rsidRPr="00FF7A58">
        <w:rPr>
          <w:b/>
          <w:lang w:val="it-IT"/>
        </w:rPr>
        <w:t>DETTAGLIO OBIETTIVI, AZIONI, INDICATORI E TARGET DI ATENEO</w:t>
      </w:r>
    </w:p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977"/>
        <w:gridCol w:w="3969"/>
        <w:gridCol w:w="3118"/>
        <w:gridCol w:w="3260"/>
      </w:tblGrid>
      <w:tr w:rsidR="00FF7A58" w:rsidRPr="0056698B" w14:paraId="7E60D3A2" w14:textId="77777777" w:rsidTr="0056698B">
        <w:trPr>
          <w:trHeight w:val="421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3EFD7F0C" w14:textId="77777777" w:rsidR="00FF7A58" w:rsidRPr="0056698B" w:rsidRDefault="00FF7A58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1DFFD57D" w14:textId="77777777" w:rsidR="00FF7A58" w:rsidRPr="0056698B" w:rsidRDefault="00FF7A58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AADE5FD" w14:textId="77777777" w:rsidR="00FF7A58" w:rsidRPr="0056698B" w:rsidRDefault="00FF7A58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56698B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7C5D02FB" w14:textId="77777777" w:rsidR="00FF7A58" w:rsidRPr="0056698B" w:rsidRDefault="00FF7A58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174862ED" w14:textId="77777777" w:rsidR="00FF7A58" w:rsidRPr="0056698B" w:rsidRDefault="00FF7A58" w:rsidP="00C07F7F">
            <w:pPr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F07EECB" w14:textId="77777777" w:rsidR="00FF7A58" w:rsidRPr="0056698B" w:rsidRDefault="00FF7A58" w:rsidP="00C07F7F">
            <w:pPr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>Target</w:t>
            </w:r>
          </w:p>
        </w:tc>
      </w:tr>
      <w:tr w:rsidR="00FF7A58" w14:paraId="2D234768" w14:textId="77777777" w:rsidTr="0056698B">
        <w:trPr>
          <w:trHeight w:val="624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14:paraId="63A3F1A6" w14:textId="62CC9779" w:rsidR="00FF7A58" w:rsidRPr="00346A13" w:rsidRDefault="00FF7A5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TM.1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237A5AA1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Promuovere in un’ottica di sistema le competenze dell’Ateneo per migliorare le interazioni con il territorio 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27F3867E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447B457F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4825FC0B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Realizzare un “portfolio delle competenze e delle relazioni” per facilitare l’incontro tra domanda e offerta di ricerca applicata </w:t>
            </w:r>
          </w:p>
          <w:p w14:paraId="744302D7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49D0F1EF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6FDE332A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A5DCE31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Creazione e pubblicazione del portfolio di competenze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BBBF210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Sì</w:t>
            </w:r>
          </w:p>
          <w:p w14:paraId="3442157F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663F8020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2024</w:t>
            </w:r>
          </w:p>
        </w:tc>
      </w:tr>
      <w:tr w:rsidR="00FF7A58" w14:paraId="72C9C892" w14:textId="77777777" w:rsidTr="0056698B">
        <w:trPr>
          <w:trHeight w:val="1252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3D773D51" w14:textId="77777777" w:rsidR="00FF7A58" w:rsidRPr="00346A13" w:rsidRDefault="00FF7A5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27832C8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7840DAC6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B15E001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2) Percentuale di contratti di ricerca commissionata inclusi nella nuova repository di Ateneo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93D66E9" w14:textId="5B914F46" w:rsidR="00FF7A58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100%</w:t>
            </w:r>
          </w:p>
          <w:p w14:paraId="709B1834" w14:textId="08FC72B0" w:rsidR="00A434AD" w:rsidRDefault="00A434AD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57C87DB6" w14:textId="77777777" w:rsidR="00A434AD" w:rsidRPr="00346A13" w:rsidRDefault="00A434AD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03A1D735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31/12/2024</w:t>
            </w:r>
          </w:p>
        </w:tc>
      </w:tr>
      <w:tr w:rsidR="00FF7A58" w14:paraId="7B0D646B" w14:textId="77777777" w:rsidTr="000968A6">
        <w:trPr>
          <w:trHeight w:val="999"/>
        </w:trPr>
        <w:tc>
          <w:tcPr>
            <w:tcW w:w="846" w:type="dxa"/>
            <w:vMerge/>
            <w:shd w:val="clear" w:color="auto" w:fill="D9D9D9" w:themeFill="background1" w:themeFillShade="D9"/>
            <w:vAlign w:val="center"/>
          </w:tcPr>
          <w:p w14:paraId="42206B58" w14:textId="77777777" w:rsidR="00FF7A58" w:rsidRPr="00346A13" w:rsidRDefault="00FF7A5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70C2F4CB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2360A2F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2) Promuovere, supportare e valorizzare junior spin-off tra gli “studenti imprenditori” di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Unimore</w:t>
            </w:r>
            <w:proofErr w:type="spellEnd"/>
          </w:p>
          <w:p w14:paraId="6E31590E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76325FD4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5932E99" w14:textId="77777777" w:rsidR="00FF7A58" w:rsidRPr="00346A13" w:rsidRDefault="00FF7A58" w:rsidP="00C07A18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Numero di junior spin-off riconosciuti dall’Ateneo.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A6F4A51" w14:textId="77777777" w:rsidR="00FF7A58" w:rsidRPr="00346A13" w:rsidRDefault="00FF7A5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  <w:p w14:paraId="1A83021C" w14:textId="77777777" w:rsidR="00FF7A58" w:rsidRPr="00346A13" w:rsidRDefault="00FF7A5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EF4A93D" w14:textId="77777777" w:rsidR="00FF7A58" w:rsidRPr="00346A13" w:rsidRDefault="00FF7A58" w:rsidP="00C07A18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31/12/2025</w:t>
            </w:r>
          </w:p>
        </w:tc>
      </w:tr>
    </w:tbl>
    <w:p w14:paraId="61A823DF" w14:textId="77777777" w:rsidR="00FF7A58" w:rsidRDefault="00FF7A58" w:rsidP="00FF7A58">
      <w:pPr>
        <w:widowControl/>
        <w:jc w:val="both"/>
        <w:rPr>
          <w:i/>
          <w:sz w:val="18"/>
          <w:szCs w:val="18"/>
        </w:rPr>
      </w:pPr>
    </w:p>
    <w:p w14:paraId="0A74FE54" w14:textId="77777777" w:rsidR="00FF7A58" w:rsidRDefault="00FF7A58" w:rsidP="00FF7A58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F7A58" w:rsidRPr="0056698B" w14:paraId="2BCF85B5" w14:textId="77777777" w:rsidTr="0056698B">
        <w:tc>
          <w:tcPr>
            <w:tcW w:w="3823" w:type="dxa"/>
          </w:tcPr>
          <w:p w14:paraId="454D8799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4A57E36E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28BCCD8D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6E2664D9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51F7D5BD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F7A58" w14:paraId="1921C9AF" w14:textId="77777777" w:rsidTr="0056698B">
        <w:tc>
          <w:tcPr>
            <w:tcW w:w="3823" w:type="dxa"/>
          </w:tcPr>
          <w:p w14:paraId="5349469F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D2721BF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1466A04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255DD5D3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1BE0C63D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F7A58" w14:paraId="18C62D74" w14:textId="77777777" w:rsidTr="0056698B">
        <w:tc>
          <w:tcPr>
            <w:tcW w:w="3823" w:type="dxa"/>
          </w:tcPr>
          <w:p w14:paraId="404308E7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6B966F3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1AF5ABB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6F38ABB2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6C1FBDED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5CA7477" w14:textId="77777777" w:rsidR="00FF7A58" w:rsidRDefault="00FF7A58" w:rsidP="00FF7A5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F7A58" w14:paraId="44DBCE79" w14:textId="77777777" w:rsidTr="0056698B">
        <w:tc>
          <w:tcPr>
            <w:tcW w:w="3823" w:type="dxa"/>
          </w:tcPr>
          <w:p w14:paraId="42E2AAFC" w14:textId="77777777" w:rsidR="00FF7A58" w:rsidRDefault="00FF7A58" w:rsidP="00C07F7F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Indicatori</w:t>
            </w:r>
            <w:proofErr w:type="spellEnd"/>
            <w:r>
              <w:rPr>
                <w:b/>
                <w:sz w:val="18"/>
                <w:szCs w:val="18"/>
              </w:rPr>
              <w:t xml:space="preserve"> di </w:t>
            </w:r>
            <w:proofErr w:type="spellStart"/>
            <w:r>
              <w:rPr>
                <w:b/>
                <w:sz w:val="18"/>
                <w:szCs w:val="18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0CC65067" w14:textId="77777777" w:rsidR="00FF7A58" w:rsidRDefault="00FF7A58" w:rsidP="00C07F7F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Valore di </w:t>
            </w:r>
            <w:proofErr w:type="spellStart"/>
            <w:r>
              <w:rPr>
                <w:b/>
                <w:sz w:val="18"/>
                <w:szCs w:val="18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2F074481" w14:textId="77777777" w:rsidR="00FF7A58" w:rsidRDefault="00FF7A58" w:rsidP="00C07F7F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</w:tc>
      </w:tr>
      <w:tr w:rsidR="00FF7A58" w14:paraId="62EBAA05" w14:textId="77777777" w:rsidTr="0056698B">
        <w:tc>
          <w:tcPr>
            <w:tcW w:w="3823" w:type="dxa"/>
          </w:tcPr>
          <w:p w14:paraId="3F8CC7FB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16E0C1BA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774B25E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5E674E9" w14:textId="77777777" w:rsidR="00FF7A58" w:rsidRDefault="00FF7A58" w:rsidP="00FF7A58">
      <w:pPr>
        <w:widowControl/>
        <w:spacing w:after="160" w:line="259" w:lineRule="auto"/>
      </w:pPr>
    </w:p>
    <w:p w14:paraId="2E35DA5D" w14:textId="77777777" w:rsidR="00FF7A58" w:rsidRPr="002514D2" w:rsidRDefault="00FF7A58" w:rsidP="00FF7A58">
      <w:pPr>
        <w:rPr>
          <w:b/>
          <w:color w:val="E36C0A" w:themeColor="accent6" w:themeShade="BF"/>
        </w:rPr>
      </w:pPr>
    </w:p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118"/>
        <w:gridCol w:w="3260"/>
      </w:tblGrid>
      <w:tr w:rsidR="00FF7A58" w:rsidRPr="0056698B" w14:paraId="13DD498D" w14:textId="77777777" w:rsidTr="0056698B">
        <w:trPr>
          <w:trHeight w:val="452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6306FDF2" w14:textId="77777777" w:rsidR="00FF7A58" w:rsidRPr="0056698B" w:rsidRDefault="00FF7A58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1E4916CA" w14:textId="77777777" w:rsidR="00FF7A58" w:rsidRPr="0056698B" w:rsidRDefault="00FF7A58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4FC101B" w14:textId="77777777" w:rsidR="00FF7A58" w:rsidRPr="0056698B" w:rsidRDefault="00FF7A58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56698B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0502DC04" w14:textId="77777777" w:rsidR="00FF7A58" w:rsidRPr="0056698B" w:rsidRDefault="00FF7A58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59BF30D6" w14:textId="77777777" w:rsidR="00FF7A58" w:rsidRPr="0056698B" w:rsidRDefault="00FF7A58" w:rsidP="00C07F7F">
            <w:pPr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6C1621A" w14:textId="77777777" w:rsidR="00FF7A58" w:rsidRPr="0056698B" w:rsidRDefault="00FF7A58" w:rsidP="00C07F7F">
            <w:pPr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>Target</w:t>
            </w:r>
          </w:p>
        </w:tc>
      </w:tr>
      <w:tr w:rsidR="00FF7A58" w14:paraId="0672B76E" w14:textId="77777777" w:rsidTr="0056698B">
        <w:trPr>
          <w:trHeight w:val="155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B5B725A" w14:textId="48F4AE34" w:rsidR="00FF7A58" w:rsidRPr="00346A13" w:rsidRDefault="00346A13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TM.3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E3EAF26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Favorire la formazione continua e ricorrente come nuova priorità 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5D23771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6) Implementare accordi di collaborazione a supporto progettuale e organizzativo alle iniziative di formazione continua</w:t>
            </w:r>
          </w:p>
          <w:p w14:paraId="1CA5E6F5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39A170D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Numero di nuovi corsi di formazione continua e ricorrente progettati, organizzati</w:t>
            </w:r>
          </w:p>
          <w:p w14:paraId="69732397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e gestiti in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Unimore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12937D8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+  25% </w:t>
            </w:r>
          </w:p>
          <w:p w14:paraId="255000BC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0938E6AC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66F60034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31/12/2025</w:t>
            </w:r>
          </w:p>
        </w:tc>
      </w:tr>
    </w:tbl>
    <w:p w14:paraId="79F39B5F" w14:textId="77777777" w:rsidR="00FF7A58" w:rsidRDefault="00FF7A58" w:rsidP="00FF7A58">
      <w:pPr>
        <w:widowControl/>
        <w:spacing w:after="160" w:line="259" w:lineRule="auto"/>
      </w:pPr>
    </w:p>
    <w:p w14:paraId="119C965B" w14:textId="77777777" w:rsidR="00FF7A58" w:rsidRDefault="00FF7A58" w:rsidP="00FF7A58">
      <w:pPr>
        <w:widowControl/>
        <w:jc w:val="both"/>
        <w:rPr>
          <w:i/>
          <w:sz w:val="18"/>
          <w:szCs w:val="18"/>
        </w:rPr>
      </w:pPr>
    </w:p>
    <w:p w14:paraId="3F40EADD" w14:textId="77777777" w:rsidR="00FF7A58" w:rsidRDefault="00FF7A58" w:rsidP="00FF7A58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F7A58" w:rsidRPr="0056698B" w14:paraId="3FB89B6F" w14:textId="77777777" w:rsidTr="0056698B">
        <w:tc>
          <w:tcPr>
            <w:tcW w:w="3823" w:type="dxa"/>
          </w:tcPr>
          <w:p w14:paraId="387EF6E7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79D2D4DB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283CC6B4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3E9FA5A8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0DA2F5B3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F7A58" w14:paraId="6885BCED" w14:textId="77777777" w:rsidTr="0056698B">
        <w:tc>
          <w:tcPr>
            <w:tcW w:w="3823" w:type="dxa"/>
          </w:tcPr>
          <w:p w14:paraId="282FCF23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4D2A3513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742FF0E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103F9E2C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73A3A88A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F7A58" w14:paraId="65D6A78C" w14:textId="77777777" w:rsidTr="0056698B">
        <w:tc>
          <w:tcPr>
            <w:tcW w:w="3823" w:type="dxa"/>
          </w:tcPr>
          <w:p w14:paraId="6DADC79B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ECF7AA6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8A0F72A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1236DD54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5DD5958A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6E68C95" w14:textId="77777777" w:rsidR="00FF7A58" w:rsidRDefault="00FF7A58" w:rsidP="00FF7A5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F7A58" w:rsidRPr="0056698B" w14:paraId="58611C15" w14:textId="77777777" w:rsidTr="0056698B">
        <w:tc>
          <w:tcPr>
            <w:tcW w:w="3823" w:type="dxa"/>
          </w:tcPr>
          <w:p w14:paraId="05AC3176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39F21CC3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56698B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184634B7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F7A58" w14:paraId="178F0189" w14:textId="77777777" w:rsidTr="0056698B">
        <w:tc>
          <w:tcPr>
            <w:tcW w:w="3823" w:type="dxa"/>
          </w:tcPr>
          <w:p w14:paraId="207F3609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4B48BA08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01598AD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43AB2B1" w14:textId="77777777" w:rsidR="00FF7A58" w:rsidRDefault="00FF7A58" w:rsidP="00FF7A58">
      <w:pPr>
        <w:widowControl/>
        <w:spacing w:after="160" w:line="259" w:lineRule="auto"/>
      </w:pPr>
    </w:p>
    <w:p w14:paraId="3111595B" w14:textId="77777777" w:rsidR="00347E37" w:rsidRDefault="00347E37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399DF68B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5D99FC38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4E928977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18DAB9CD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7498F45F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03DD1679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332DCD3B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1D53E82E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6E3E3CD4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6019D8A1" w14:textId="77777777" w:rsidR="000968A6" w:rsidRDefault="000968A6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</w:p>
    <w:p w14:paraId="2B559CBF" w14:textId="64B07232" w:rsidR="00FF7A58" w:rsidRPr="00FF7A58" w:rsidRDefault="00FF7A58" w:rsidP="00FF7A58">
      <w:pPr>
        <w:pStyle w:val="Titolo1"/>
        <w:spacing w:before="200" w:after="200"/>
        <w:rPr>
          <w:color w:val="E36C0A" w:themeColor="accent6" w:themeShade="BF"/>
          <w:sz w:val="32"/>
          <w:szCs w:val="32"/>
          <w:lang w:val="it-IT"/>
        </w:rPr>
      </w:pPr>
      <w:r w:rsidRPr="00FF7A58">
        <w:rPr>
          <w:color w:val="E36C0A" w:themeColor="accent6" w:themeShade="BF"/>
          <w:sz w:val="32"/>
          <w:szCs w:val="32"/>
          <w:lang w:val="it-IT"/>
        </w:rPr>
        <w:lastRenderedPageBreak/>
        <w:t>8.2 Obiettivi specifici del Dipartimento (se presenti)</w:t>
      </w:r>
    </w:p>
    <w:p w14:paraId="0E6B0469" w14:textId="77777777" w:rsidR="00FF7A58" w:rsidRPr="00FF7A58" w:rsidRDefault="00FF7A58" w:rsidP="00FF7A58">
      <w:pPr>
        <w:widowControl/>
        <w:jc w:val="both"/>
        <w:rPr>
          <w:b/>
          <w:lang w:val="it-IT"/>
        </w:rPr>
      </w:pPr>
      <w:r w:rsidRPr="00FF7A58">
        <w:rPr>
          <w:b/>
          <w:lang w:val="it-IT"/>
        </w:rPr>
        <w:t>Obiettivo di terza missione del Dipartimento: “Titolo obiettivo”</w:t>
      </w:r>
    </w:p>
    <w:p w14:paraId="3A94EC63" w14:textId="77777777" w:rsidR="00FF7A58" w:rsidRDefault="00FF7A58" w:rsidP="00FF7A58">
      <w:pPr>
        <w:widowControl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Sintetica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descrizione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dell’obiettivo</w:t>
      </w:r>
      <w:proofErr w:type="spellEnd"/>
    </w:p>
    <w:p w14:paraId="7E3D6D4D" w14:textId="77777777" w:rsidR="00FF7A58" w:rsidRDefault="00FF7A58" w:rsidP="00FF7A58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F7A58" w:rsidRPr="0056698B" w14:paraId="3C50A131" w14:textId="77777777" w:rsidTr="0056698B">
        <w:tc>
          <w:tcPr>
            <w:tcW w:w="3823" w:type="dxa"/>
          </w:tcPr>
          <w:p w14:paraId="15970CED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ED78D94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0E5F4A6C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78B6DB09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19FDE541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F7A58" w14:paraId="49F244BB" w14:textId="77777777" w:rsidTr="0056698B">
        <w:tc>
          <w:tcPr>
            <w:tcW w:w="3823" w:type="dxa"/>
          </w:tcPr>
          <w:p w14:paraId="7C449F93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FAAD53E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7C39BB2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7638ABFD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772B0F2E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F7A58" w14:paraId="2ABC79DF" w14:textId="77777777" w:rsidTr="0056698B">
        <w:tc>
          <w:tcPr>
            <w:tcW w:w="3823" w:type="dxa"/>
          </w:tcPr>
          <w:p w14:paraId="6E439EDC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3325176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C6BF94E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4547EC38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733DF3BC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B9C1C2F" w14:textId="77777777" w:rsidR="00FF7A58" w:rsidRDefault="00FF7A58" w:rsidP="00FF7A5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828"/>
        <w:gridCol w:w="2268"/>
      </w:tblGrid>
      <w:tr w:rsidR="00FF7A58" w:rsidRPr="0056698B" w14:paraId="5D99198D" w14:textId="77777777" w:rsidTr="0056698B">
        <w:tc>
          <w:tcPr>
            <w:tcW w:w="3964" w:type="dxa"/>
          </w:tcPr>
          <w:p w14:paraId="4EF1E514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828" w:type="dxa"/>
          </w:tcPr>
          <w:p w14:paraId="30EE1E56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56698B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3A0E9C90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F7A58" w14:paraId="6F319E95" w14:textId="77777777" w:rsidTr="0056698B">
        <w:tc>
          <w:tcPr>
            <w:tcW w:w="3964" w:type="dxa"/>
          </w:tcPr>
          <w:p w14:paraId="55761CE0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828" w:type="dxa"/>
          </w:tcPr>
          <w:p w14:paraId="2F3E915F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E5BB4BE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D9DB7DB" w14:textId="77777777" w:rsidR="00FF7A58" w:rsidRDefault="00FF7A58" w:rsidP="00FF7A58">
      <w:pPr>
        <w:widowControl/>
        <w:spacing w:after="160" w:line="259" w:lineRule="auto"/>
        <w:rPr>
          <w:b/>
        </w:rPr>
      </w:pPr>
    </w:p>
    <w:p w14:paraId="06A344F9" w14:textId="77777777" w:rsidR="00FF7A58" w:rsidRPr="00140D97" w:rsidRDefault="00FF7A58" w:rsidP="00FF7A58">
      <w:pPr>
        <w:widowControl/>
        <w:spacing w:after="160" w:line="259" w:lineRule="auto"/>
        <w:rPr>
          <w:b/>
          <w:color w:val="7F7F7F" w:themeColor="text1" w:themeTint="80"/>
          <w:sz w:val="36"/>
          <w:szCs w:val="36"/>
        </w:rPr>
      </w:pPr>
      <w:r>
        <w:rPr>
          <w:b/>
        </w:rPr>
        <w:br w:type="page"/>
      </w:r>
      <w:r w:rsidRPr="00140D97">
        <w:rPr>
          <w:b/>
          <w:color w:val="7F7F7F" w:themeColor="text1" w:themeTint="80"/>
          <w:sz w:val="36"/>
          <w:szCs w:val="36"/>
        </w:rPr>
        <w:lastRenderedPageBreak/>
        <w:t xml:space="preserve">9. INTERNAZIONALIZZAZIONE </w:t>
      </w:r>
    </w:p>
    <w:p w14:paraId="4099B3F6" w14:textId="77777777" w:rsidR="00FF7A58" w:rsidRPr="00802FCA" w:rsidRDefault="00FF7A58" w:rsidP="00FF7A58">
      <w:pPr>
        <w:widowControl/>
        <w:spacing w:after="160" w:line="259" w:lineRule="auto"/>
        <w:rPr>
          <w:b/>
          <w:color w:val="7F7F7F" w:themeColor="text1" w:themeTint="80"/>
          <w:sz w:val="32"/>
          <w:szCs w:val="32"/>
          <w:lang w:val="it-IT"/>
        </w:rPr>
      </w:pPr>
      <w:r w:rsidRPr="00802FCA">
        <w:rPr>
          <w:b/>
          <w:color w:val="7F7F7F" w:themeColor="text1" w:themeTint="80"/>
          <w:sz w:val="32"/>
          <w:szCs w:val="32"/>
          <w:lang w:val="it-IT"/>
        </w:rPr>
        <w:t xml:space="preserve">9.1 OBIETTIVI DI ATENEO CONDIVISI DA DIPARTIMENTI </w:t>
      </w:r>
    </w:p>
    <w:tbl>
      <w:tblPr>
        <w:tblStyle w:val="Grigliatabella"/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53"/>
        <w:gridCol w:w="7475"/>
        <w:gridCol w:w="1842"/>
      </w:tblGrid>
      <w:tr w:rsidR="00FF7A58" w14:paraId="4504E73A" w14:textId="77777777" w:rsidTr="00C07F7F">
        <w:tc>
          <w:tcPr>
            <w:tcW w:w="4853" w:type="dxa"/>
            <w:shd w:val="clear" w:color="auto" w:fill="F2F2F2" w:themeFill="background1" w:themeFillShade="F2"/>
          </w:tcPr>
          <w:p w14:paraId="6399C459" w14:textId="77777777" w:rsidR="00FF7A58" w:rsidRDefault="00FF7A58" w:rsidP="00C07F7F">
            <w:pPr>
              <w:rPr>
                <w:b/>
              </w:rPr>
            </w:pPr>
            <w:r>
              <w:rPr>
                <w:b/>
              </w:rPr>
              <w:t>Obiettivo di Ateneo</w:t>
            </w:r>
          </w:p>
        </w:tc>
        <w:tc>
          <w:tcPr>
            <w:tcW w:w="7475" w:type="dxa"/>
            <w:shd w:val="clear" w:color="auto" w:fill="F2F2F2" w:themeFill="background1" w:themeFillShade="F2"/>
          </w:tcPr>
          <w:p w14:paraId="1D0E7E53" w14:textId="77777777" w:rsidR="00FF7A58" w:rsidRDefault="00FF7A58" w:rsidP="00C07F7F">
            <w:pPr>
              <w:rPr>
                <w:b/>
              </w:rPr>
            </w:pPr>
            <w:r>
              <w:rPr>
                <w:b/>
              </w:rPr>
              <w:t>Azioni di Ateneo</w:t>
            </w:r>
          </w:p>
          <w:p w14:paraId="5010F085" w14:textId="77777777" w:rsidR="00FF7A58" w:rsidRDefault="00FF7A58" w:rsidP="00C07F7F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4E80B43" w14:textId="77777777" w:rsidR="00FF7A58" w:rsidRDefault="00FF7A58" w:rsidP="00C07F7F">
            <w:pPr>
              <w:jc w:val="right"/>
              <w:rPr>
                <w:b/>
              </w:rPr>
            </w:pPr>
            <w:r>
              <w:rPr>
                <w:b/>
              </w:rPr>
              <w:t>Pag.</w:t>
            </w:r>
          </w:p>
        </w:tc>
      </w:tr>
      <w:tr w:rsidR="00FF7A58" w14:paraId="2366B72E" w14:textId="77777777" w:rsidTr="00346A13">
        <w:tc>
          <w:tcPr>
            <w:tcW w:w="4853" w:type="dxa"/>
            <w:vMerge w:val="restart"/>
            <w:shd w:val="clear" w:color="auto" w:fill="D9D9D9" w:themeFill="background1" w:themeFillShade="D9"/>
            <w:vAlign w:val="center"/>
          </w:tcPr>
          <w:p w14:paraId="68276666" w14:textId="08DCCC1E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r w:rsidR="00D273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</w:t>
            </w:r>
            <w:r w:rsidR="00F2594A">
              <w:rPr>
                <w:rFonts w:ascii="Calibri Light" w:hAnsi="Calibri Light" w:cs="Calibri Light"/>
                <w:color w:val="000000"/>
                <w:sz w:val="20"/>
                <w:szCs w:val="20"/>
              </w:rPr>
              <w:t>.1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Favorire l’internazionalizzazione della didattica nei Corsi di Studio e dei Corsi di Dottorato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4A903816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1) Sostenere la mobilità internazionale degli studenti dei Corsi di Studio e di Dottorato per frequentare attività formative e/o di ricerca.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9C48673" w14:textId="77777777" w:rsidR="00FF7A58" w:rsidRPr="00346A13" w:rsidRDefault="00FF7A58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Pag.40</w:t>
            </w:r>
          </w:p>
        </w:tc>
      </w:tr>
      <w:tr w:rsidR="00FF7A58" w14:paraId="2662ED70" w14:textId="77777777" w:rsidTr="00346A13">
        <w:tc>
          <w:tcPr>
            <w:tcW w:w="4853" w:type="dxa"/>
            <w:vMerge/>
            <w:shd w:val="clear" w:color="auto" w:fill="D9D9D9" w:themeFill="background1" w:themeFillShade="D9"/>
            <w:vAlign w:val="center"/>
          </w:tcPr>
          <w:p w14:paraId="368E2B8A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07292015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2) Organizzare Intensive Courses, Summer Schools, BIP (Blended intensive Program–e) - Erasmus 21-27 azione chiave 1 (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IaH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FC07C07" w14:textId="77777777" w:rsidR="00FF7A58" w:rsidRPr="00346A13" w:rsidRDefault="00FF7A58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Pag.41</w:t>
            </w:r>
          </w:p>
        </w:tc>
      </w:tr>
      <w:tr w:rsidR="00FF7A58" w14:paraId="3E6A185A" w14:textId="77777777" w:rsidTr="00346A13">
        <w:tc>
          <w:tcPr>
            <w:tcW w:w="4853" w:type="dxa"/>
            <w:vMerge/>
            <w:shd w:val="clear" w:color="auto" w:fill="D9D9D9" w:themeFill="background1" w:themeFillShade="D9"/>
            <w:vAlign w:val="center"/>
          </w:tcPr>
          <w:p w14:paraId="3C3BB3CF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596DE909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3) Incrementare l’offerta formativa in inglese in termini di Corsi di Studio e di singoli insegnamenti in inglese (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IaH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891DA21" w14:textId="77777777" w:rsidR="00FF7A58" w:rsidRPr="00346A13" w:rsidRDefault="00FF7A58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Pag.41</w:t>
            </w:r>
          </w:p>
        </w:tc>
      </w:tr>
      <w:tr w:rsidR="00FF7A58" w14:paraId="68E6A566" w14:textId="77777777" w:rsidTr="00346A13">
        <w:trPr>
          <w:trHeight w:val="815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073511E9" w14:textId="5FB813CC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r w:rsidR="00D273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N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.2 Sviluppare il ruolo di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Unimore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nell’ambito del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European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University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Network (EUN)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Unigreen</w:t>
            </w:r>
            <w:proofErr w:type="spellEnd"/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19FCC9A0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4) Organizzare un sistema di gestione dell’Alleanza EUN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CFB886" w14:textId="77777777" w:rsidR="00FF7A58" w:rsidRPr="00346A13" w:rsidRDefault="00FF7A58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Pag.42</w:t>
            </w:r>
          </w:p>
        </w:tc>
      </w:tr>
    </w:tbl>
    <w:p w14:paraId="73642726" w14:textId="684ABAA6" w:rsidR="00FF7A58" w:rsidRDefault="00FF7A58" w:rsidP="00FF7A58">
      <w:pPr>
        <w:spacing w:after="240"/>
        <w:rPr>
          <w:b/>
        </w:rPr>
      </w:pPr>
    </w:p>
    <w:p w14:paraId="675DF671" w14:textId="77777777" w:rsidR="00F64C64" w:rsidRDefault="00F64C64" w:rsidP="00FF7A58">
      <w:pPr>
        <w:widowControl/>
        <w:spacing w:after="160" w:line="259" w:lineRule="auto"/>
        <w:rPr>
          <w:b/>
        </w:rPr>
      </w:pPr>
    </w:p>
    <w:p w14:paraId="57A38AA6" w14:textId="77777777" w:rsidR="00FF7A58" w:rsidRPr="00FF7A58" w:rsidRDefault="00FF7A58" w:rsidP="00FF7A58">
      <w:pPr>
        <w:spacing w:after="240"/>
        <w:rPr>
          <w:b/>
          <w:lang w:val="it-IT"/>
        </w:rPr>
      </w:pPr>
      <w:r w:rsidRPr="00FF7A58">
        <w:rPr>
          <w:b/>
          <w:lang w:val="it-IT"/>
        </w:rPr>
        <w:t>DETTAGLIO OBIETTIVI, AZIONI, INDICATORI E TARGET DI ATENEO</w:t>
      </w:r>
    </w:p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118"/>
        <w:gridCol w:w="3260"/>
      </w:tblGrid>
      <w:tr w:rsidR="00FF7A58" w:rsidRPr="0056698B" w14:paraId="001AF6AD" w14:textId="77777777" w:rsidTr="0056698B">
        <w:trPr>
          <w:trHeight w:val="518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380AEB0E" w14:textId="77777777" w:rsidR="00FF7A58" w:rsidRPr="0056698B" w:rsidRDefault="00FF7A58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15E84F61" w14:textId="77777777" w:rsidR="00FF7A58" w:rsidRPr="0056698B" w:rsidRDefault="00FF7A58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C3A072C" w14:textId="77777777" w:rsidR="00FF7A58" w:rsidRPr="0056698B" w:rsidRDefault="00FF7A58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56698B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2931C8AD" w14:textId="77777777" w:rsidR="00FF7A58" w:rsidRPr="0056698B" w:rsidRDefault="00FF7A58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75EC5655" w14:textId="77777777" w:rsidR="00FF7A58" w:rsidRPr="0056698B" w:rsidRDefault="00FF7A58" w:rsidP="00C07F7F">
            <w:pPr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6B8F1A5" w14:textId="77777777" w:rsidR="00FF7A58" w:rsidRPr="0056698B" w:rsidRDefault="00FF7A58" w:rsidP="00C07F7F">
            <w:pPr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>Target</w:t>
            </w:r>
          </w:p>
        </w:tc>
      </w:tr>
      <w:tr w:rsidR="00FF7A58" w14:paraId="747550CE" w14:textId="77777777" w:rsidTr="0056698B">
        <w:trPr>
          <w:trHeight w:val="111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2575F303" w14:textId="3A693130" w:rsidR="00FF7A58" w:rsidRPr="00346A13" w:rsidRDefault="00FF7A5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D27345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Pr="00346A13">
              <w:rPr>
                <w:rFonts w:ascii="Calibri Light" w:hAnsi="Calibri Light" w:cs="Calibri Light"/>
                <w:sz w:val="20"/>
                <w:szCs w:val="20"/>
              </w:rPr>
              <w:t>.1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38F87B5B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Favorire l’internazionalizzazione della didattica nei Corsi di Studio e dei Corsi di Dottorato</w:t>
            </w:r>
          </w:p>
          <w:p w14:paraId="2FA11BF0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2B9A3C6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Sostenere la mobilità internazionale degli studenti dei Corsi di Studio e di Dottorato per frequentare attività formative e/o di ricerca.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6CCB7C0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Cofinanziamento su fondi di Ateneo di borse di mobilità per studenti e dottorandi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6B20BE7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+ 10% </w:t>
            </w:r>
          </w:p>
          <w:p w14:paraId="577F7DE0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510CD5DD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2025</w:t>
            </w:r>
          </w:p>
        </w:tc>
      </w:tr>
      <w:tr w:rsidR="00FF7A58" w14:paraId="75F7EE24" w14:textId="77777777" w:rsidTr="0056698B">
        <w:trPr>
          <w:trHeight w:val="1268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3A9E0A7" w14:textId="77777777" w:rsidR="00FF7A58" w:rsidRPr="00346A13" w:rsidRDefault="00FF7A5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371C3D36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1651297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Organizzare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Intensive Courses, Summer Schools, BIP (Blended intensive Program–e) - Erasmus 21-27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azione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chiave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1 (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IaH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D86F9C2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Numero attività organizzate e/o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copartecipate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nel triennio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E284538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≥ 15</w:t>
            </w:r>
          </w:p>
          <w:p w14:paraId="59F44298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0AABA57A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2025</w:t>
            </w:r>
          </w:p>
        </w:tc>
      </w:tr>
      <w:tr w:rsidR="00FF7A58" w14:paraId="6273B6D4" w14:textId="77777777" w:rsidTr="0056698B">
        <w:trPr>
          <w:trHeight w:val="624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377DD74" w14:textId="77777777" w:rsidR="00FF7A58" w:rsidRPr="00346A13" w:rsidRDefault="00FF7A5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68778713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4C85DF3C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3) Incrementare l’offerta formativa in inglese in termini di Corsi di Studio e di singoli insegnamenti in inglese (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IaH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6D1D9E3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Incremento dei Corsi di Studio in inglese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A0B22D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+ 3</w:t>
            </w:r>
          </w:p>
          <w:p w14:paraId="5EE06AF2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a.a.25/26</w:t>
            </w:r>
          </w:p>
        </w:tc>
      </w:tr>
      <w:tr w:rsidR="00FF7A58" w14:paraId="341AA34C" w14:textId="77777777" w:rsidTr="0056698B">
        <w:trPr>
          <w:trHeight w:val="757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0C39D8F5" w14:textId="77777777" w:rsidR="00FF7A58" w:rsidRPr="00346A13" w:rsidRDefault="00FF7A5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2244DEBC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4721A0D2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0237FEA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2) Incremento degli insegnamenti in inglese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CEF15DE" w14:textId="77777777" w:rsidR="00FF7A58" w:rsidRPr="00346A13" w:rsidRDefault="00FF7A58" w:rsidP="00A434AD">
            <w:pPr>
              <w:spacing w:line="360" w:lineRule="auto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+ 20%</w:t>
            </w:r>
          </w:p>
          <w:p w14:paraId="1B26A1D2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a.a.25/26</w:t>
            </w:r>
          </w:p>
        </w:tc>
      </w:tr>
    </w:tbl>
    <w:p w14:paraId="7CF76250" w14:textId="77777777" w:rsidR="00FF7A58" w:rsidRDefault="00FF7A58" w:rsidP="00FF7A58">
      <w:pPr>
        <w:widowControl/>
        <w:spacing w:after="160" w:line="259" w:lineRule="auto"/>
      </w:pPr>
    </w:p>
    <w:p w14:paraId="398390BF" w14:textId="77777777" w:rsidR="00FF7A58" w:rsidRDefault="00FF7A58" w:rsidP="00FF7A58">
      <w:pPr>
        <w:widowControl/>
        <w:jc w:val="both"/>
        <w:rPr>
          <w:b/>
        </w:rPr>
      </w:pPr>
    </w:p>
    <w:p w14:paraId="0754C8A1" w14:textId="77777777" w:rsidR="00FF7A58" w:rsidRDefault="00FF7A58" w:rsidP="00FF7A58">
      <w:pPr>
        <w:widowControl/>
        <w:jc w:val="both"/>
        <w:rPr>
          <w:b/>
        </w:rPr>
      </w:pPr>
    </w:p>
    <w:p w14:paraId="5AA188C7" w14:textId="77777777" w:rsidR="00FF7A58" w:rsidRDefault="00FF7A58" w:rsidP="00FF7A58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F7A58" w:rsidRPr="0056698B" w14:paraId="6AF12A36" w14:textId="77777777" w:rsidTr="0056698B">
        <w:tc>
          <w:tcPr>
            <w:tcW w:w="3823" w:type="dxa"/>
          </w:tcPr>
          <w:p w14:paraId="02090E4B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3075F81D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38BC321A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26DAD774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348845F9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F7A58" w14:paraId="6AD21E30" w14:textId="77777777" w:rsidTr="0056698B">
        <w:tc>
          <w:tcPr>
            <w:tcW w:w="3823" w:type="dxa"/>
          </w:tcPr>
          <w:p w14:paraId="40ED41C5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900E89F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2E91598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22EE4F66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2B68B41A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F7A58" w14:paraId="33AF6E9C" w14:textId="77777777" w:rsidTr="0056698B">
        <w:tc>
          <w:tcPr>
            <w:tcW w:w="3823" w:type="dxa"/>
          </w:tcPr>
          <w:p w14:paraId="19DD01FD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4EA205C6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8C465FB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61891AFC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63DD165A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C33306F" w14:textId="77777777" w:rsidR="00FF7A58" w:rsidRDefault="00FF7A58" w:rsidP="00FF7A58">
      <w:pPr>
        <w:widowControl/>
        <w:spacing w:before="200" w:after="200"/>
        <w:jc w:val="both"/>
        <w:rPr>
          <w:b/>
          <w:color w:val="0000FF"/>
        </w:rPr>
      </w:pPr>
    </w:p>
    <w:p w14:paraId="02D60365" w14:textId="77777777" w:rsidR="00FF7A58" w:rsidRDefault="00FF7A58" w:rsidP="00FF7A5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F7A58" w:rsidRPr="0056698B" w14:paraId="1AC297E1" w14:textId="77777777" w:rsidTr="0056698B">
        <w:tc>
          <w:tcPr>
            <w:tcW w:w="3823" w:type="dxa"/>
          </w:tcPr>
          <w:p w14:paraId="674CF0E9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0DC315D5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56698B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1029482D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F7A58" w14:paraId="04A1E95F" w14:textId="77777777" w:rsidTr="0056698B">
        <w:tc>
          <w:tcPr>
            <w:tcW w:w="3823" w:type="dxa"/>
          </w:tcPr>
          <w:p w14:paraId="364948B0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4765963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B4FEF73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28285C7" w14:textId="77777777" w:rsidR="00FF7A58" w:rsidRDefault="00FF7A58" w:rsidP="00FF7A58">
      <w:pPr>
        <w:widowControl/>
        <w:spacing w:after="160" w:line="259" w:lineRule="auto"/>
      </w:pPr>
    </w:p>
    <w:p w14:paraId="7452F9D5" w14:textId="6A37E15F" w:rsidR="00FF7A58" w:rsidRDefault="00FF7A58" w:rsidP="00FF7A58">
      <w:pPr>
        <w:widowControl/>
        <w:spacing w:after="160" w:line="259" w:lineRule="auto"/>
      </w:pPr>
    </w:p>
    <w:p w14:paraId="7CCDEDCC" w14:textId="77777777" w:rsidR="00A434AD" w:rsidRDefault="00A434AD" w:rsidP="00FF7A58">
      <w:pPr>
        <w:widowControl/>
        <w:spacing w:after="160" w:line="259" w:lineRule="auto"/>
      </w:pPr>
    </w:p>
    <w:p w14:paraId="02233389" w14:textId="77777777" w:rsidR="00FF7A58" w:rsidRDefault="00FF7A58" w:rsidP="00FF7A58">
      <w:pPr>
        <w:widowControl/>
        <w:spacing w:after="160" w:line="259" w:lineRule="auto"/>
      </w:pPr>
    </w:p>
    <w:tbl>
      <w:tblPr>
        <w:tblW w:w="1388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118"/>
        <w:gridCol w:w="2977"/>
      </w:tblGrid>
      <w:tr w:rsidR="00FF7A58" w:rsidRPr="0056698B" w14:paraId="332F77B7" w14:textId="77777777" w:rsidTr="0056698B">
        <w:trPr>
          <w:trHeight w:val="489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44367D02" w14:textId="77777777" w:rsidR="00FF7A58" w:rsidRPr="0056698B" w:rsidRDefault="00FF7A58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796680CD" w14:textId="77777777" w:rsidR="00FF7A58" w:rsidRPr="0056698B" w:rsidRDefault="00FF7A58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C6838D3" w14:textId="77777777" w:rsidR="00FF7A58" w:rsidRPr="0056698B" w:rsidRDefault="00FF7A58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56698B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7558D655" w14:textId="77777777" w:rsidR="00FF7A58" w:rsidRPr="0056698B" w:rsidRDefault="00FF7A58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6C23796E" w14:textId="77777777" w:rsidR="00FF7A58" w:rsidRPr="0056698B" w:rsidRDefault="00FF7A58" w:rsidP="00C07F7F">
            <w:pPr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7F66939" w14:textId="77777777" w:rsidR="00FF7A58" w:rsidRPr="0056698B" w:rsidRDefault="00FF7A58" w:rsidP="00C07F7F">
            <w:pPr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>Target</w:t>
            </w:r>
          </w:p>
        </w:tc>
      </w:tr>
      <w:tr w:rsidR="00FF7A58" w14:paraId="303D1EBC" w14:textId="77777777" w:rsidTr="0056698B">
        <w:trPr>
          <w:trHeight w:val="1168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3F107050" w14:textId="60F95C2C" w:rsidR="00FF7A58" w:rsidRPr="00346A13" w:rsidRDefault="00FF7A5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="00D27345">
              <w:rPr>
                <w:rFonts w:ascii="Calibri Light" w:hAnsi="Calibri Light" w:cs="Calibri Light"/>
                <w:sz w:val="20"/>
                <w:szCs w:val="20"/>
              </w:rPr>
              <w:t>N</w:t>
            </w:r>
            <w:r w:rsidRPr="00346A13">
              <w:rPr>
                <w:rFonts w:ascii="Calibri Light" w:hAnsi="Calibri Light" w:cs="Calibri Light"/>
                <w:sz w:val="20"/>
                <w:szCs w:val="20"/>
              </w:rPr>
              <w:t>.2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74B175D1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Sviluppare il ruolo di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Unimore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nell’ambito del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European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University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Network (EUN)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Unigreen</w:t>
            </w:r>
            <w:proofErr w:type="spellEnd"/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5701BB13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4) Organizzare un sistema di gestione dell’Alleanza EUN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872B452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2) Attivazione di un joint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PhD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program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tra i membri dell’Alleanza con conseguente finanziamento di 1 borsa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37CA79F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40376617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Sì</w:t>
            </w:r>
            <w:proofErr w:type="spellEnd"/>
          </w:p>
          <w:p w14:paraId="28544657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6510AB1B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4B8108D8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a.a.24/25</w:t>
            </w:r>
          </w:p>
        </w:tc>
      </w:tr>
      <w:tr w:rsidR="00FF7A58" w14:paraId="2B3A9B98" w14:textId="77777777" w:rsidTr="0056698B">
        <w:trPr>
          <w:trHeight w:val="120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3D0EB17" w14:textId="77777777" w:rsidR="00FF7A58" w:rsidRPr="00346A13" w:rsidRDefault="00FF7A5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70D78E32" w14:textId="77777777" w:rsidR="00FF7A58" w:rsidRPr="00346A13" w:rsidRDefault="00FF7A58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187700E3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869CD86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3) Attivazione di un joint Master Degree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program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tra i membri dell’Alleanza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DFE44F9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Sì</w:t>
            </w:r>
            <w:proofErr w:type="spellEnd"/>
          </w:p>
          <w:p w14:paraId="1EA9069C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556F55C7" w14:textId="77777777" w:rsidR="00FF7A58" w:rsidRPr="00346A13" w:rsidRDefault="00FF7A58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a.a.25/26</w:t>
            </w:r>
          </w:p>
        </w:tc>
      </w:tr>
    </w:tbl>
    <w:p w14:paraId="026FEA11" w14:textId="77777777" w:rsidR="00FF7A58" w:rsidRDefault="00FF7A58" w:rsidP="00FF7A58">
      <w:pPr>
        <w:widowControl/>
        <w:spacing w:after="160" w:line="259" w:lineRule="auto"/>
      </w:pPr>
    </w:p>
    <w:p w14:paraId="1A734B78" w14:textId="77777777" w:rsidR="00FF7A58" w:rsidRDefault="00FF7A58" w:rsidP="00FF7A58">
      <w:pPr>
        <w:widowControl/>
        <w:spacing w:after="160" w:line="259" w:lineRule="auto"/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F7A58" w:rsidRPr="0056698B" w14:paraId="04AFBC13" w14:textId="77777777" w:rsidTr="0056698B">
        <w:tc>
          <w:tcPr>
            <w:tcW w:w="3823" w:type="dxa"/>
          </w:tcPr>
          <w:p w14:paraId="54230466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E6CAAAC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09DC7EBA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6AF64ACF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05A0CB9B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F7A58" w14:paraId="62545762" w14:textId="77777777" w:rsidTr="0056698B">
        <w:tc>
          <w:tcPr>
            <w:tcW w:w="3823" w:type="dxa"/>
          </w:tcPr>
          <w:p w14:paraId="64CED24F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D66FD62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3138CE4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4010DD12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61FDD800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F7A58" w14:paraId="11CD1575" w14:textId="77777777" w:rsidTr="0056698B">
        <w:tc>
          <w:tcPr>
            <w:tcW w:w="3823" w:type="dxa"/>
          </w:tcPr>
          <w:p w14:paraId="58A92D35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D382597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E06FBCE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CF6E1AF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763CB3DD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3BCD9D6" w14:textId="77777777" w:rsidR="00FF7A58" w:rsidRDefault="00FF7A58" w:rsidP="00FF7A5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F7A58" w14:paraId="38ED3EFD" w14:textId="77777777" w:rsidTr="0056698B">
        <w:tc>
          <w:tcPr>
            <w:tcW w:w="3823" w:type="dxa"/>
          </w:tcPr>
          <w:p w14:paraId="7EFDA049" w14:textId="77777777" w:rsidR="00FF7A58" w:rsidRDefault="00FF7A58" w:rsidP="00C07F7F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Indicatori</w:t>
            </w:r>
            <w:proofErr w:type="spellEnd"/>
            <w:r>
              <w:rPr>
                <w:b/>
                <w:sz w:val="18"/>
                <w:szCs w:val="18"/>
              </w:rPr>
              <w:t xml:space="preserve"> di </w:t>
            </w:r>
            <w:proofErr w:type="spellStart"/>
            <w:r>
              <w:rPr>
                <w:b/>
                <w:sz w:val="18"/>
                <w:szCs w:val="18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62FAFD8A" w14:textId="77777777" w:rsidR="00FF7A58" w:rsidRDefault="00FF7A58" w:rsidP="00C07F7F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Valore di </w:t>
            </w:r>
            <w:proofErr w:type="spellStart"/>
            <w:r>
              <w:rPr>
                <w:b/>
                <w:sz w:val="18"/>
                <w:szCs w:val="18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51DD7C0F" w14:textId="77777777" w:rsidR="00FF7A58" w:rsidRDefault="00FF7A58" w:rsidP="00C07F7F">
            <w:pPr>
              <w:widowControl/>
              <w:spacing w:before="200"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 </w:t>
            </w:r>
          </w:p>
        </w:tc>
      </w:tr>
      <w:tr w:rsidR="00FF7A58" w14:paraId="23B1212E" w14:textId="77777777" w:rsidTr="0056698B">
        <w:tc>
          <w:tcPr>
            <w:tcW w:w="3823" w:type="dxa"/>
          </w:tcPr>
          <w:p w14:paraId="00964D33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211C567A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72E3B98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D52B388" w14:textId="2E8EEFC0" w:rsidR="00FF7A58" w:rsidRDefault="00FF7A58" w:rsidP="00FF7A58">
      <w:pPr>
        <w:pStyle w:val="Titolo1"/>
        <w:spacing w:before="200" w:after="200"/>
        <w:rPr>
          <w:color w:val="000000"/>
          <w:sz w:val="32"/>
          <w:szCs w:val="32"/>
        </w:rPr>
      </w:pPr>
    </w:p>
    <w:p w14:paraId="3C907164" w14:textId="77777777" w:rsidR="00C554B5" w:rsidRDefault="00C554B5" w:rsidP="00FF7A58">
      <w:pPr>
        <w:pStyle w:val="Titolo1"/>
        <w:spacing w:before="200" w:after="200"/>
        <w:rPr>
          <w:color w:val="000000"/>
          <w:sz w:val="32"/>
          <w:szCs w:val="32"/>
        </w:rPr>
      </w:pPr>
    </w:p>
    <w:p w14:paraId="48BE4FBB" w14:textId="77777777" w:rsidR="00FF7A58" w:rsidRDefault="00FF7A58" w:rsidP="00FF7A58"/>
    <w:p w14:paraId="4805A548" w14:textId="77777777" w:rsidR="00FF7A58" w:rsidRDefault="00FF7A58" w:rsidP="00FF7A58"/>
    <w:p w14:paraId="1BA287A9" w14:textId="77777777" w:rsidR="00FF7A58" w:rsidRPr="00FF7A58" w:rsidRDefault="00FF7A58" w:rsidP="00802FCA">
      <w:pPr>
        <w:pStyle w:val="Titolo1"/>
        <w:spacing w:before="200" w:after="200"/>
        <w:ind w:left="482"/>
        <w:rPr>
          <w:color w:val="7F7F7F" w:themeColor="text1" w:themeTint="80"/>
          <w:sz w:val="32"/>
          <w:szCs w:val="32"/>
          <w:lang w:val="it-IT"/>
        </w:rPr>
      </w:pPr>
      <w:r w:rsidRPr="00FF7A58">
        <w:rPr>
          <w:color w:val="7F7F7F" w:themeColor="text1" w:themeTint="80"/>
          <w:sz w:val="32"/>
          <w:szCs w:val="32"/>
          <w:lang w:val="it-IT"/>
        </w:rPr>
        <w:lastRenderedPageBreak/>
        <w:t>9.2 Obiettivi specifici del Dipartimento (se presenti)</w:t>
      </w:r>
    </w:p>
    <w:p w14:paraId="453B2354" w14:textId="77777777" w:rsidR="00FF7A58" w:rsidRPr="00FF7A58" w:rsidRDefault="00FF7A58" w:rsidP="00FF7A58">
      <w:pPr>
        <w:widowControl/>
        <w:jc w:val="both"/>
        <w:rPr>
          <w:b/>
          <w:lang w:val="it-IT"/>
        </w:rPr>
      </w:pPr>
      <w:r w:rsidRPr="00FF7A58">
        <w:rPr>
          <w:b/>
          <w:lang w:val="it-IT"/>
        </w:rPr>
        <w:t>Obiettivo di internazionalizzazione del Dipartimento: “Titolo obiettivo”</w:t>
      </w:r>
    </w:p>
    <w:p w14:paraId="08C72B8E" w14:textId="77777777" w:rsidR="00FF7A58" w:rsidRDefault="00FF7A58" w:rsidP="00FF7A58">
      <w:pPr>
        <w:widowControl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Sintetica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descrizione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dell’obiettivo</w:t>
      </w:r>
      <w:proofErr w:type="spellEnd"/>
    </w:p>
    <w:p w14:paraId="5BDE987D" w14:textId="77777777" w:rsidR="00FF7A58" w:rsidRDefault="00FF7A58" w:rsidP="00FF7A58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F7A58" w:rsidRPr="0056698B" w14:paraId="335F1062" w14:textId="77777777" w:rsidTr="0056698B">
        <w:tc>
          <w:tcPr>
            <w:tcW w:w="3823" w:type="dxa"/>
          </w:tcPr>
          <w:p w14:paraId="058CCC34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0582A3BC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7FD029A7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6FDADB02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3A10D8EF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F7A58" w14:paraId="26D26529" w14:textId="77777777" w:rsidTr="0056698B">
        <w:tc>
          <w:tcPr>
            <w:tcW w:w="3823" w:type="dxa"/>
          </w:tcPr>
          <w:p w14:paraId="610444FC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7BD75906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F7F4773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20E4BB74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01F81F38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F7A58" w14:paraId="28364C85" w14:textId="77777777" w:rsidTr="0056698B">
        <w:tc>
          <w:tcPr>
            <w:tcW w:w="3823" w:type="dxa"/>
          </w:tcPr>
          <w:p w14:paraId="707FAA1D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CAE11AB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CE8C621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3905C751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2DBC347C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6224B21" w14:textId="77777777" w:rsidR="00FF7A58" w:rsidRDefault="00FF7A58" w:rsidP="00FF7A58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F7A58" w:rsidRPr="0056698B" w14:paraId="6BDB2E42" w14:textId="77777777" w:rsidTr="0056698B">
        <w:tc>
          <w:tcPr>
            <w:tcW w:w="3823" w:type="dxa"/>
          </w:tcPr>
          <w:p w14:paraId="2CA90F66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6CC090CC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56698B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327FCCA9" w14:textId="77777777" w:rsidR="00FF7A58" w:rsidRPr="0056698B" w:rsidRDefault="00FF7A58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F7A58" w14:paraId="58B033A0" w14:textId="77777777" w:rsidTr="0056698B">
        <w:tc>
          <w:tcPr>
            <w:tcW w:w="3823" w:type="dxa"/>
          </w:tcPr>
          <w:p w14:paraId="528A8306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26D1707F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BD58084" w14:textId="77777777" w:rsidR="00FF7A58" w:rsidRDefault="00FF7A58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AB95BA3" w14:textId="77777777" w:rsidR="00FF7A58" w:rsidRDefault="00FF7A58" w:rsidP="00FF7A58">
      <w:pPr>
        <w:widowControl/>
        <w:spacing w:after="160" w:line="259" w:lineRule="auto"/>
      </w:pPr>
    </w:p>
    <w:p w14:paraId="33FD663D" w14:textId="77777777" w:rsidR="00FF7A58" w:rsidRDefault="00FF7A58" w:rsidP="00FF7A58">
      <w:pPr>
        <w:widowControl/>
        <w:spacing w:after="160" w:line="259" w:lineRule="auto"/>
      </w:pPr>
    </w:p>
    <w:p w14:paraId="1B480CE7" w14:textId="77777777" w:rsidR="00FF7A58" w:rsidRDefault="00FF7A58" w:rsidP="00FF7A58">
      <w:pPr>
        <w:widowControl/>
        <w:spacing w:after="160" w:line="259" w:lineRule="auto"/>
      </w:pPr>
    </w:p>
    <w:p w14:paraId="3623AC1F" w14:textId="77777777" w:rsidR="00FF7A58" w:rsidRDefault="00FF7A58" w:rsidP="00FF7A58">
      <w:pPr>
        <w:widowControl/>
        <w:spacing w:after="160" w:line="259" w:lineRule="auto"/>
        <w:rPr>
          <w:b/>
        </w:rPr>
      </w:pPr>
      <w:r>
        <w:rPr>
          <w:b/>
        </w:rPr>
        <w:br w:type="page"/>
      </w:r>
    </w:p>
    <w:p w14:paraId="3908E46D" w14:textId="77777777" w:rsidR="00F64C64" w:rsidRPr="00A02D86" w:rsidRDefault="00F64C64" w:rsidP="00F64C64">
      <w:pPr>
        <w:widowControl/>
        <w:spacing w:after="160" w:line="259" w:lineRule="auto"/>
        <w:rPr>
          <w:b/>
          <w:color w:val="632423" w:themeColor="accent2" w:themeShade="80"/>
          <w:sz w:val="36"/>
          <w:szCs w:val="36"/>
        </w:rPr>
      </w:pPr>
      <w:r w:rsidRPr="00A02D86">
        <w:rPr>
          <w:b/>
          <w:color w:val="632423" w:themeColor="accent2" w:themeShade="80"/>
          <w:sz w:val="36"/>
          <w:szCs w:val="36"/>
        </w:rPr>
        <w:lastRenderedPageBreak/>
        <w:t xml:space="preserve">10. ORGANIZZAZIONE  </w:t>
      </w:r>
    </w:p>
    <w:p w14:paraId="2530077C" w14:textId="77777777" w:rsidR="00F64C64" w:rsidRPr="00A02D86" w:rsidRDefault="00F64C64" w:rsidP="00F64C64">
      <w:pPr>
        <w:widowControl/>
        <w:spacing w:after="160" w:line="259" w:lineRule="auto"/>
        <w:rPr>
          <w:b/>
          <w:color w:val="632423" w:themeColor="accent2" w:themeShade="80"/>
          <w:sz w:val="32"/>
          <w:szCs w:val="32"/>
          <w:lang w:val="it-IT"/>
        </w:rPr>
      </w:pPr>
      <w:r w:rsidRPr="00A02D86">
        <w:rPr>
          <w:b/>
          <w:color w:val="632423" w:themeColor="accent2" w:themeShade="80"/>
          <w:sz w:val="32"/>
          <w:szCs w:val="32"/>
          <w:lang w:val="it-IT"/>
        </w:rPr>
        <w:t xml:space="preserve">10.1 OBIETTIVI DI ATENEO CONDIVISI DA DIPARTIMENTI </w:t>
      </w:r>
    </w:p>
    <w:tbl>
      <w:tblPr>
        <w:tblStyle w:val="Grigliatabella"/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53"/>
        <w:gridCol w:w="7475"/>
        <w:gridCol w:w="1842"/>
      </w:tblGrid>
      <w:tr w:rsidR="00F64C64" w14:paraId="59D69B36" w14:textId="77777777" w:rsidTr="002757F3">
        <w:trPr>
          <w:trHeight w:val="577"/>
        </w:trPr>
        <w:tc>
          <w:tcPr>
            <w:tcW w:w="4853" w:type="dxa"/>
            <w:shd w:val="clear" w:color="auto" w:fill="632423" w:themeFill="accent2" w:themeFillShade="80"/>
          </w:tcPr>
          <w:p w14:paraId="3E9BEA60" w14:textId="77777777" w:rsidR="00F64C64" w:rsidRPr="002514D2" w:rsidRDefault="00F64C64" w:rsidP="00C07F7F">
            <w:pPr>
              <w:rPr>
                <w:b/>
                <w:color w:val="FFFFFF" w:themeColor="background1"/>
              </w:rPr>
            </w:pPr>
            <w:r w:rsidRPr="002514D2">
              <w:rPr>
                <w:b/>
                <w:color w:val="FFFFFF" w:themeColor="background1"/>
              </w:rPr>
              <w:t>Obiettivo di Ateneo</w:t>
            </w:r>
          </w:p>
        </w:tc>
        <w:tc>
          <w:tcPr>
            <w:tcW w:w="7475" w:type="dxa"/>
            <w:shd w:val="clear" w:color="auto" w:fill="632423" w:themeFill="accent2" w:themeFillShade="80"/>
          </w:tcPr>
          <w:p w14:paraId="7E7B45E7" w14:textId="77777777" w:rsidR="00F64C64" w:rsidRPr="002514D2" w:rsidRDefault="00F64C64" w:rsidP="00C07F7F">
            <w:pPr>
              <w:rPr>
                <w:b/>
                <w:color w:val="FFFFFF" w:themeColor="background1"/>
              </w:rPr>
            </w:pPr>
            <w:r w:rsidRPr="002514D2">
              <w:rPr>
                <w:b/>
                <w:color w:val="FFFFFF" w:themeColor="background1"/>
              </w:rPr>
              <w:t>Azioni di Ateneo</w:t>
            </w:r>
          </w:p>
        </w:tc>
        <w:tc>
          <w:tcPr>
            <w:tcW w:w="1842" w:type="dxa"/>
            <w:shd w:val="clear" w:color="auto" w:fill="632423" w:themeFill="accent2" w:themeFillShade="80"/>
          </w:tcPr>
          <w:p w14:paraId="5A35B7BC" w14:textId="77777777" w:rsidR="00F64C64" w:rsidRPr="002514D2" w:rsidRDefault="00F64C64" w:rsidP="00C07F7F">
            <w:pPr>
              <w:jc w:val="right"/>
              <w:rPr>
                <w:b/>
                <w:color w:val="FFFFFF" w:themeColor="background1"/>
              </w:rPr>
            </w:pPr>
            <w:r w:rsidRPr="002514D2">
              <w:rPr>
                <w:b/>
                <w:color w:val="FFFFFF" w:themeColor="background1"/>
              </w:rPr>
              <w:t>Pag.</w:t>
            </w:r>
          </w:p>
        </w:tc>
      </w:tr>
      <w:tr w:rsidR="00F64C64" w14:paraId="46ED95AF" w14:textId="77777777" w:rsidTr="0056698B">
        <w:trPr>
          <w:trHeight w:val="724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190D4062" w14:textId="1CD24056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</w:t>
            </w:r>
            <w:r w:rsidR="00D273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.1. Migliorare l’organizzazione a supporto del cambiamento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2C6BBA4E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1) Ottimizzare la struttura organizzativa con ridefinizione delle necessità di risorse di personale amministrativo nelle strutture centrali e dipartimentali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BD71FD9" w14:textId="77777777" w:rsidR="00F64C64" w:rsidRPr="00346A13" w:rsidRDefault="00F64C64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Pag.44</w:t>
            </w:r>
          </w:p>
        </w:tc>
      </w:tr>
      <w:tr w:rsidR="00F64C64" w14:paraId="2B5AE515" w14:textId="77777777" w:rsidTr="00C07F7F"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239429DA" w14:textId="20E780C5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</w:t>
            </w:r>
            <w:r w:rsidR="00D273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.3 Migliorare la comunicazione interna ed esterna di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Unimore</w:t>
            </w:r>
            <w:proofErr w:type="spellEnd"/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06164A6B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6) Revisionare e ristrutturare il sito web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Unimore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31A385" w14:textId="77777777" w:rsidR="00F64C64" w:rsidRPr="00346A13" w:rsidRDefault="00F64C64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Pag.48</w:t>
            </w:r>
          </w:p>
        </w:tc>
      </w:tr>
      <w:tr w:rsidR="00F64C64" w14:paraId="58A2F1F1" w14:textId="77777777" w:rsidTr="0056698B">
        <w:trPr>
          <w:trHeight w:val="601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59132035" w14:textId="24D52B2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</w:t>
            </w:r>
            <w:r w:rsidR="00D273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.4 Potenziare le attività di formazione rivolte al Personale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4DC77954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7) Identificare all’inizio di ogni anno gli ambiti per cui è necessario formare il personale e definire il Piano di Formazione di Ateneo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8670D1" w14:textId="4728B4A8" w:rsidR="00F64C64" w:rsidRPr="00346A13" w:rsidRDefault="00F64C64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</w:t>
            </w:r>
            <w:r w:rsidR="002757F3">
              <w:rPr>
                <w:rFonts w:ascii="Calibri Light" w:hAnsi="Calibri Light" w:cs="Calibri Light"/>
                <w:sz w:val="20"/>
                <w:szCs w:val="20"/>
              </w:rPr>
              <w:t>49</w:t>
            </w:r>
          </w:p>
        </w:tc>
      </w:tr>
    </w:tbl>
    <w:p w14:paraId="7E2899AA" w14:textId="77777777" w:rsidR="00F64C64" w:rsidRDefault="00F64C64" w:rsidP="00F64C64">
      <w:pPr>
        <w:widowControl/>
        <w:spacing w:after="160" w:line="259" w:lineRule="auto"/>
        <w:rPr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4110"/>
        <w:gridCol w:w="2268"/>
      </w:tblGrid>
      <w:tr w:rsidR="00F64C64" w:rsidRPr="0056698B" w14:paraId="237BECBC" w14:textId="77777777" w:rsidTr="0056698B">
        <w:trPr>
          <w:trHeight w:val="518"/>
          <w:tblHeader/>
        </w:trPr>
        <w:tc>
          <w:tcPr>
            <w:tcW w:w="3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69C1D45" w14:textId="77777777" w:rsidR="00F64C64" w:rsidRPr="0056698B" w:rsidRDefault="00F64C64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5E1BCC7C" w14:textId="77777777" w:rsidR="00F64C64" w:rsidRPr="0056698B" w:rsidRDefault="00F64C64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B80AAF4" w14:textId="77777777" w:rsidR="00F64C64" w:rsidRPr="0056698B" w:rsidRDefault="00F64C64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56698B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422B40C9" w14:textId="77777777" w:rsidR="00F64C64" w:rsidRPr="0056698B" w:rsidRDefault="00F64C64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0613976" w14:textId="77777777" w:rsidR="00F64C64" w:rsidRPr="0056698B" w:rsidRDefault="00F64C64" w:rsidP="00C07F7F">
            <w:pPr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CE6208E" w14:textId="77777777" w:rsidR="00F64C64" w:rsidRPr="0056698B" w:rsidRDefault="00F64C64" w:rsidP="00C07F7F">
            <w:pPr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>Target</w:t>
            </w:r>
          </w:p>
        </w:tc>
      </w:tr>
      <w:tr w:rsidR="00F64C64" w14:paraId="0072F2CD" w14:textId="77777777" w:rsidTr="0056698B">
        <w:trPr>
          <w:trHeight w:val="1912"/>
        </w:trPr>
        <w:tc>
          <w:tcPr>
            <w:tcW w:w="70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435B998" w14:textId="72755EC2" w:rsidR="00F64C64" w:rsidRPr="00346A13" w:rsidRDefault="00F64C64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="00D27345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Pr="00346A13">
              <w:rPr>
                <w:rFonts w:ascii="Calibri Light" w:hAnsi="Calibri Light" w:cs="Calibri Light"/>
                <w:sz w:val="20"/>
                <w:szCs w:val="20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1DD920" w14:textId="7777777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Migliorare l’organizzazione a supporto del cambiamento</w:t>
            </w:r>
          </w:p>
        </w:tc>
        <w:tc>
          <w:tcPr>
            <w:tcW w:w="396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01FA9D2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Ottimizzare la struttura organizzativa con ridefinizione delle necessità di risorse di personale amministrativo nelle strutture centrali e dipartimentali</w:t>
            </w:r>
          </w:p>
        </w:tc>
        <w:tc>
          <w:tcPr>
            <w:tcW w:w="41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B96DA14" w14:textId="0328A7B8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BF48DE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</w:t>
            </w:r>
            <w:r w:rsidR="00BF48DE" w:rsidRPr="00BF48DE">
              <w:rPr>
                <w:rFonts w:ascii="Calibri Light" w:hAnsi="Calibri Light" w:cs="Calibri Light"/>
                <w:sz w:val="20"/>
                <w:szCs w:val="20"/>
                <w:lang w:val="it-IT"/>
              </w:rPr>
              <w:t xml:space="preserve">Progettazione della struttura organizzativa centrale e </w:t>
            </w:r>
            <w:r w:rsidR="00BF48DE" w:rsidRPr="00BF48DE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 xml:space="preserve">dipartimentale secondo il seguente iter: elaborazione di un documento di analisi, confronto con i diversi interlocutori interessati, linee generali del progetto condivise con il </w:t>
            </w:r>
            <w:proofErr w:type="spellStart"/>
            <w:r w:rsidR="00BF48DE" w:rsidRPr="00BF48DE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>CdA</w:t>
            </w:r>
            <w:proofErr w:type="spellEnd"/>
            <w:r w:rsidR="00BF48DE" w:rsidRPr="00BF48DE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 xml:space="preserve">, stesura del progetto finale da sottoporre all’approvazione del </w:t>
            </w:r>
            <w:proofErr w:type="spellStart"/>
            <w:r w:rsidR="00BF48DE" w:rsidRPr="00BF48DE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>CdA</w:t>
            </w:r>
            <w:proofErr w:type="spellEnd"/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539021D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Sì</w:t>
            </w:r>
            <w:proofErr w:type="spellEnd"/>
          </w:p>
          <w:p w14:paraId="1712EC01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BF49131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2023</w:t>
            </w:r>
          </w:p>
        </w:tc>
      </w:tr>
      <w:tr w:rsidR="00F64C64" w14:paraId="43E29DDE" w14:textId="77777777" w:rsidTr="0056698B">
        <w:trPr>
          <w:trHeight w:val="833"/>
        </w:trPr>
        <w:tc>
          <w:tcPr>
            <w:tcW w:w="70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4D94876" w14:textId="77777777" w:rsidR="00F64C64" w:rsidRPr="00346A13" w:rsidRDefault="00F64C64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EBDB43B" w14:textId="7777777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EB806D0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EA2910" w14:textId="7777777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3) Riesame della struttura organizzativa centrale e dipartimentale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63619F1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Sì</w:t>
            </w:r>
            <w:proofErr w:type="spellEnd"/>
          </w:p>
          <w:p w14:paraId="348DDED6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41AA78A1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2025</w:t>
            </w:r>
          </w:p>
        </w:tc>
      </w:tr>
    </w:tbl>
    <w:p w14:paraId="67CF1E45" w14:textId="77777777" w:rsidR="00F64C64" w:rsidRDefault="00F64C64" w:rsidP="00F64C64">
      <w:pPr>
        <w:widowControl/>
        <w:spacing w:after="160" w:line="259" w:lineRule="auto"/>
      </w:pPr>
    </w:p>
    <w:p w14:paraId="0FC927FE" w14:textId="77777777" w:rsidR="00F64C64" w:rsidRDefault="00F64C64" w:rsidP="00F64C64">
      <w:pPr>
        <w:widowControl/>
        <w:jc w:val="both"/>
        <w:rPr>
          <w:i/>
          <w:sz w:val="18"/>
          <w:szCs w:val="18"/>
        </w:rPr>
      </w:pPr>
    </w:p>
    <w:p w14:paraId="330FF678" w14:textId="77777777" w:rsidR="00F64C64" w:rsidRDefault="00F64C64" w:rsidP="00F64C64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64C64" w:rsidRPr="0056698B" w14:paraId="17BD12CC" w14:textId="77777777" w:rsidTr="0056698B">
        <w:tc>
          <w:tcPr>
            <w:tcW w:w="3823" w:type="dxa"/>
          </w:tcPr>
          <w:p w14:paraId="066F201B" w14:textId="77777777" w:rsidR="00F64C64" w:rsidRPr="0056698B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Azione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702F5C5C" w14:textId="77777777" w:rsidR="00F64C64" w:rsidRPr="0056698B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63F72A3C" w14:textId="77777777" w:rsidR="00F64C64" w:rsidRPr="0056698B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Responsabilità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56698B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1C1C2088" w14:textId="77777777" w:rsidR="00F64C64" w:rsidRPr="0056698B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7E18C7FC" w14:textId="77777777" w:rsidR="00F64C64" w:rsidRPr="0056698B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Risorse</w:t>
            </w:r>
            <w:proofErr w:type="spellEnd"/>
            <w:r w:rsidRPr="0056698B">
              <w:rPr>
                <w:b/>
                <w:sz w:val="20"/>
                <w:szCs w:val="20"/>
              </w:rPr>
              <w:t>/</w:t>
            </w:r>
            <w:proofErr w:type="spellStart"/>
            <w:r w:rsidRPr="0056698B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64C64" w14:paraId="01CC443F" w14:textId="77777777" w:rsidTr="0056698B">
        <w:tc>
          <w:tcPr>
            <w:tcW w:w="3823" w:type="dxa"/>
          </w:tcPr>
          <w:p w14:paraId="4B86E683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11461798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903DA31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33D65794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40EA9112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64C64" w14:paraId="0E0D7784" w14:textId="77777777" w:rsidTr="0056698B">
        <w:tc>
          <w:tcPr>
            <w:tcW w:w="3823" w:type="dxa"/>
          </w:tcPr>
          <w:p w14:paraId="1462DD29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2FCB312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12AA6E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7C51A2B0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62DB31AC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5AEC93D" w14:textId="77777777" w:rsidR="00F64C64" w:rsidRDefault="00F64C64" w:rsidP="00F64C64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64C64" w:rsidRPr="0056698B" w14:paraId="13D0AA20" w14:textId="77777777" w:rsidTr="0056698B">
        <w:tc>
          <w:tcPr>
            <w:tcW w:w="3823" w:type="dxa"/>
          </w:tcPr>
          <w:p w14:paraId="0D6AEB2D" w14:textId="77777777" w:rsidR="00F64C64" w:rsidRPr="0056698B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56698B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9CCD1CC" w14:textId="77777777" w:rsidR="00F64C64" w:rsidRPr="0056698B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56698B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21995EA5" w14:textId="77777777" w:rsidR="00F64C64" w:rsidRPr="0056698B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64C64" w14:paraId="3C2B9EEF" w14:textId="77777777" w:rsidTr="0056698B">
        <w:tc>
          <w:tcPr>
            <w:tcW w:w="3823" w:type="dxa"/>
          </w:tcPr>
          <w:p w14:paraId="471B3A5B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7A9A9FC1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8EFA222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07D1395" w14:textId="77777777" w:rsidR="00F64C64" w:rsidRDefault="00F64C64" w:rsidP="00F64C64">
      <w:pPr>
        <w:widowControl/>
        <w:spacing w:after="160" w:line="259" w:lineRule="auto"/>
      </w:pPr>
    </w:p>
    <w:p w14:paraId="09653664" w14:textId="77777777" w:rsidR="00F64C64" w:rsidRDefault="00F64C64" w:rsidP="00F64C64">
      <w:pPr>
        <w:widowControl/>
        <w:spacing w:after="160" w:line="259" w:lineRule="auto"/>
      </w:pPr>
    </w:p>
    <w:p w14:paraId="0AE4462A" w14:textId="53FECC4F" w:rsidR="00F64C64" w:rsidRDefault="00F64C64" w:rsidP="00F64C64">
      <w:pPr>
        <w:widowControl/>
        <w:spacing w:after="160" w:line="259" w:lineRule="auto"/>
      </w:pPr>
    </w:p>
    <w:p w14:paraId="70F0DD78" w14:textId="77777777" w:rsidR="00C554B5" w:rsidRDefault="00C554B5" w:rsidP="00F64C64">
      <w:pPr>
        <w:widowControl/>
        <w:spacing w:after="160" w:line="259" w:lineRule="auto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3685"/>
        <w:gridCol w:w="4536"/>
        <w:gridCol w:w="2268"/>
      </w:tblGrid>
      <w:tr w:rsidR="00F64C64" w:rsidRPr="0056698B" w14:paraId="360F1285" w14:textId="77777777" w:rsidTr="00F76727">
        <w:trPr>
          <w:trHeight w:val="367"/>
          <w:tblHeader/>
        </w:trPr>
        <w:tc>
          <w:tcPr>
            <w:tcW w:w="36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26476B2" w14:textId="77777777" w:rsidR="00F64C64" w:rsidRPr="0056698B" w:rsidRDefault="00F64C64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56698B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132A88C5" w14:textId="77777777" w:rsidR="00F64C64" w:rsidRPr="0056698B" w:rsidRDefault="00F64C64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1CDBC04" w14:textId="77777777" w:rsidR="00F64C64" w:rsidRPr="0056698B" w:rsidRDefault="00F64C64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Azioni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56698B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2CB2C61D" w14:textId="77777777" w:rsidR="00F64C64" w:rsidRPr="0056698B" w:rsidRDefault="00F64C64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1670626" w14:textId="77777777" w:rsidR="00F64C64" w:rsidRPr="0056698B" w:rsidRDefault="00F64C64" w:rsidP="00C07F7F">
            <w:pPr>
              <w:rPr>
                <w:b/>
                <w:sz w:val="20"/>
                <w:szCs w:val="20"/>
              </w:rPr>
            </w:pPr>
            <w:proofErr w:type="spellStart"/>
            <w:r w:rsidRPr="0056698B">
              <w:rPr>
                <w:b/>
                <w:sz w:val="20"/>
                <w:szCs w:val="20"/>
              </w:rPr>
              <w:t>Indicatori</w:t>
            </w:r>
            <w:proofErr w:type="spellEnd"/>
            <w:r w:rsidRPr="0056698B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863C1D0" w14:textId="77777777" w:rsidR="00F64C64" w:rsidRPr="0056698B" w:rsidRDefault="00F64C64" w:rsidP="00C07F7F">
            <w:pPr>
              <w:rPr>
                <w:b/>
                <w:sz w:val="20"/>
                <w:szCs w:val="20"/>
              </w:rPr>
            </w:pPr>
            <w:r w:rsidRPr="0056698B">
              <w:rPr>
                <w:b/>
                <w:sz w:val="20"/>
                <w:szCs w:val="20"/>
              </w:rPr>
              <w:t>Target</w:t>
            </w:r>
          </w:p>
        </w:tc>
      </w:tr>
      <w:tr w:rsidR="00F64C64" w14:paraId="7BE88188" w14:textId="77777777" w:rsidTr="00F76727">
        <w:trPr>
          <w:trHeight w:val="624"/>
        </w:trPr>
        <w:tc>
          <w:tcPr>
            <w:tcW w:w="70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B463681" w14:textId="77777777" w:rsidR="00F64C64" w:rsidRPr="00346A13" w:rsidRDefault="00F64C64" w:rsidP="00C07F7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4FA5E9EC" w14:textId="77777777" w:rsidR="00F64C64" w:rsidRPr="00346A13" w:rsidRDefault="00F64C64" w:rsidP="00C07F7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B0BF4B4" w14:textId="52A1F760" w:rsidR="00F64C64" w:rsidRPr="00346A13" w:rsidRDefault="00F64C64" w:rsidP="00C07F7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</w:t>
            </w:r>
            <w:r w:rsidR="00D273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.3 </w:t>
            </w:r>
          </w:p>
        </w:tc>
        <w:tc>
          <w:tcPr>
            <w:tcW w:w="297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4B75B6F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093B7417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48E143C3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Migliorare la comunicazione interna ed esterna di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Unimore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4F16C88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6) Revisionare e ristrutturare il sito web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Unimore</w:t>
            </w:r>
            <w:proofErr w:type="spellEnd"/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DD44F8" w14:textId="01165FD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Analisi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compliance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sito web ai fini</w:t>
            </w:r>
            <w:r w:rsidR="0099643E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dell’accreditamento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FABB457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Sì</w:t>
            </w:r>
            <w:proofErr w:type="spellEnd"/>
          </w:p>
          <w:p w14:paraId="493223B4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3908FC7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2023</w:t>
            </w:r>
          </w:p>
        </w:tc>
      </w:tr>
      <w:tr w:rsidR="00F64C64" w14:paraId="07CAA19A" w14:textId="77777777" w:rsidTr="00F76727">
        <w:trPr>
          <w:trHeight w:val="624"/>
        </w:trPr>
        <w:tc>
          <w:tcPr>
            <w:tcW w:w="70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1BE401C" w14:textId="77777777" w:rsidR="00F64C64" w:rsidRPr="00346A13" w:rsidRDefault="00F64C64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AAE35D6" w14:textId="7777777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54070B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13353A5" w14:textId="3DA19522" w:rsidR="00F64C64" w:rsidRPr="0099643E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2) Analisi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compliance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sito web in inglese ai fini della partecipazione di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Unimore</w:t>
            </w:r>
            <w:proofErr w:type="spellEnd"/>
            <w:r w:rsidR="0099643E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</w:t>
            </w:r>
            <w:r w:rsidRPr="0099643E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all’interno dell’EUN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91C8CED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Sì</w:t>
            </w:r>
            <w:proofErr w:type="spellEnd"/>
          </w:p>
          <w:p w14:paraId="47572B7A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62BC251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2023</w:t>
            </w:r>
          </w:p>
        </w:tc>
      </w:tr>
      <w:tr w:rsidR="00F64C64" w14:paraId="111D89B1" w14:textId="77777777" w:rsidTr="00F76727">
        <w:trPr>
          <w:trHeight w:val="624"/>
        </w:trPr>
        <w:tc>
          <w:tcPr>
            <w:tcW w:w="70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3A6544F" w14:textId="77777777" w:rsidR="00F64C64" w:rsidRPr="00346A13" w:rsidRDefault="00F64C64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FD197E" w14:textId="7777777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EC7B27D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14BF918" w14:textId="734D3D04" w:rsidR="00F64C64" w:rsidRPr="0099643E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4) Attivazione del nuovo portale di Ateneo con integrazione delle funzioni centrali e</w:t>
            </w:r>
            <w:r w:rsidR="0099643E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</w:t>
            </w:r>
            <w:r w:rsidRPr="0099643E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distribuite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AA0053B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Sì</w:t>
            </w:r>
            <w:proofErr w:type="spellEnd"/>
          </w:p>
          <w:p w14:paraId="27F57769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0EF2BBDB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2025</w:t>
            </w:r>
          </w:p>
        </w:tc>
      </w:tr>
    </w:tbl>
    <w:p w14:paraId="35380991" w14:textId="77777777" w:rsidR="00F64C64" w:rsidRDefault="00F64C64" w:rsidP="00F64C64">
      <w:pPr>
        <w:widowControl/>
        <w:spacing w:after="160" w:line="259" w:lineRule="auto"/>
      </w:pPr>
    </w:p>
    <w:p w14:paraId="41D3D758" w14:textId="77777777" w:rsidR="00F64C64" w:rsidRDefault="00F64C64" w:rsidP="00F64C64">
      <w:pPr>
        <w:widowControl/>
        <w:spacing w:after="160" w:line="259" w:lineRule="auto"/>
      </w:pPr>
    </w:p>
    <w:p w14:paraId="76F9125F" w14:textId="77777777" w:rsidR="00F64C64" w:rsidRDefault="00F64C64" w:rsidP="00F64C64">
      <w:pPr>
        <w:widowControl/>
        <w:jc w:val="both"/>
        <w:rPr>
          <w:i/>
          <w:sz w:val="18"/>
          <w:szCs w:val="18"/>
        </w:rPr>
      </w:pPr>
    </w:p>
    <w:p w14:paraId="4C42CAAF" w14:textId="77777777" w:rsidR="00F64C64" w:rsidRDefault="00F64C64" w:rsidP="00F64C64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111"/>
        <w:gridCol w:w="2268"/>
        <w:gridCol w:w="1701"/>
        <w:gridCol w:w="2409"/>
      </w:tblGrid>
      <w:tr w:rsidR="00F64C64" w:rsidRPr="00F76727" w14:paraId="6C2BE860" w14:textId="77777777" w:rsidTr="00F76727">
        <w:tc>
          <w:tcPr>
            <w:tcW w:w="3681" w:type="dxa"/>
          </w:tcPr>
          <w:p w14:paraId="3966854C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Azione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111" w:type="dxa"/>
          </w:tcPr>
          <w:p w14:paraId="2D1499C4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0A5BAFED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Responsabilità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76727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7A78C1A7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05AA2A78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Risorse</w:t>
            </w:r>
            <w:proofErr w:type="spellEnd"/>
            <w:r w:rsidRPr="00F76727">
              <w:rPr>
                <w:b/>
                <w:sz w:val="20"/>
                <w:szCs w:val="20"/>
              </w:rPr>
              <w:t>/</w:t>
            </w:r>
            <w:proofErr w:type="spellStart"/>
            <w:r w:rsidRPr="00F76727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64C64" w14:paraId="3FC389EB" w14:textId="77777777" w:rsidTr="00F76727">
        <w:tc>
          <w:tcPr>
            <w:tcW w:w="3681" w:type="dxa"/>
          </w:tcPr>
          <w:p w14:paraId="6B7EA036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4111" w:type="dxa"/>
          </w:tcPr>
          <w:p w14:paraId="73D522D6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2A6693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55207951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59DAF3B0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64C64" w14:paraId="61D2DE85" w14:textId="77777777" w:rsidTr="00F76727">
        <w:tc>
          <w:tcPr>
            <w:tcW w:w="3681" w:type="dxa"/>
          </w:tcPr>
          <w:p w14:paraId="4B8ED430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4111" w:type="dxa"/>
          </w:tcPr>
          <w:p w14:paraId="416F0AC8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BFD7039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24C7252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06EA33D3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1AF8F59" w14:textId="77777777" w:rsidR="00F64C64" w:rsidRDefault="00F64C64" w:rsidP="00F64C64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111"/>
        <w:gridCol w:w="2268"/>
      </w:tblGrid>
      <w:tr w:rsidR="00F64C64" w:rsidRPr="00F76727" w14:paraId="057D4F96" w14:textId="77777777" w:rsidTr="00F76727">
        <w:tc>
          <w:tcPr>
            <w:tcW w:w="3681" w:type="dxa"/>
          </w:tcPr>
          <w:p w14:paraId="771B2CE9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111" w:type="dxa"/>
          </w:tcPr>
          <w:p w14:paraId="6896CFEB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F76727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7CB34C26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64C64" w14:paraId="02757729" w14:textId="77777777" w:rsidTr="00F76727">
        <w:tc>
          <w:tcPr>
            <w:tcW w:w="3681" w:type="dxa"/>
          </w:tcPr>
          <w:p w14:paraId="3362D1A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4111" w:type="dxa"/>
          </w:tcPr>
          <w:p w14:paraId="7112F625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F79E5E5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F6901D6" w14:textId="77777777" w:rsidR="00F64C64" w:rsidRDefault="00F64C64" w:rsidP="00F64C64">
      <w:pPr>
        <w:widowControl/>
        <w:spacing w:after="160" w:line="259" w:lineRule="auto"/>
      </w:pPr>
    </w:p>
    <w:p w14:paraId="2A785373" w14:textId="77777777" w:rsidR="00F64C64" w:rsidRDefault="00F64C64" w:rsidP="00F64C64">
      <w:pPr>
        <w:widowControl/>
        <w:spacing w:after="160" w:line="259" w:lineRule="auto"/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543"/>
        <w:gridCol w:w="3969"/>
        <w:gridCol w:w="2835"/>
      </w:tblGrid>
      <w:tr w:rsidR="00F64C64" w:rsidRPr="00F76727" w14:paraId="348C3E0D" w14:textId="77777777" w:rsidTr="00F76727">
        <w:trPr>
          <w:trHeight w:val="288"/>
          <w:tblHeader/>
        </w:trPr>
        <w:tc>
          <w:tcPr>
            <w:tcW w:w="3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65263220" w14:textId="77777777" w:rsidR="00F64C64" w:rsidRPr="00F76727" w:rsidRDefault="00F64C64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055DDD2E" w14:textId="77777777" w:rsidR="00F64C64" w:rsidRPr="00F76727" w:rsidRDefault="00F64C64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5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CFAE23B" w14:textId="77777777" w:rsidR="00F64C64" w:rsidRPr="00F76727" w:rsidRDefault="00F64C64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F76727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3FC5FE4D" w14:textId="77777777" w:rsidR="00F64C64" w:rsidRPr="00F76727" w:rsidRDefault="00F64C64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9B99608" w14:textId="77777777" w:rsidR="00F64C64" w:rsidRPr="00F76727" w:rsidRDefault="00F64C64" w:rsidP="00C07F7F">
            <w:pPr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FBD8460" w14:textId="77777777" w:rsidR="00F64C64" w:rsidRPr="00F76727" w:rsidRDefault="00F64C64" w:rsidP="00C07F7F">
            <w:pPr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>Target</w:t>
            </w:r>
          </w:p>
        </w:tc>
      </w:tr>
      <w:tr w:rsidR="00F64C64" w:rsidRPr="0099643E" w14:paraId="159F4D69" w14:textId="77777777" w:rsidTr="00F76727">
        <w:trPr>
          <w:trHeight w:val="624"/>
        </w:trPr>
        <w:tc>
          <w:tcPr>
            <w:tcW w:w="70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3355723" w14:textId="77777777" w:rsidR="00F64C64" w:rsidRPr="00346A13" w:rsidRDefault="00F64C64" w:rsidP="00C07F7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305C8819" w14:textId="77777777" w:rsidR="00F64C64" w:rsidRPr="00346A13" w:rsidRDefault="00F64C64" w:rsidP="00C07F7F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68DDEB44" w14:textId="5BC1BA53" w:rsidR="00F64C64" w:rsidRPr="00346A13" w:rsidRDefault="00F64C64" w:rsidP="00C07F7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O</w:t>
            </w:r>
            <w:r w:rsidR="00D273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R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.4</w:t>
            </w:r>
          </w:p>
        </w:tc>
        <w:tc>
          <w:tcPr>
            <w:tcW w:w="311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4978BC9" w14:textId="7777777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Potenziare le attività di formazione rivolte al Personale</w:t>
            </w:r>
          </w:p>
        </w:tc>
        <w:tc>
          <w:tcPr>
            <w:tcW w:w="3543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4DA7010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7) Identificare all’inizio di ogni anno gli ambiti per cui è necessario formare il personale e definire il Piano di Formazione di Ateneo</w:t>
            </w: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B0A120C" w14:textId="7777777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Piano di Formazione di Ateneo</w:t>
            </w: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C630FFB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Sì</w:t>
            </w:r>
          </w:p>
          <w:p w14:paraId="3F68DDCF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35122EEF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>Scadenza: all’inizio di ogni anno</w:t>
            </w:r>
          </w:p>
        </w:tc>
      </w:tr>
      <w:tr w:rsidR="00F64C64" w:rsidRPr="0099643E" w14:paraId="5F7B3181" w14:textId="77777777" w:rsidTr="00F76727">
        <w:trPr>
          <w:trHeight w:val="624"/>
        </w:trPr>
        <w:tc>
          <w:tcPr>
            <w:tcW w:w="70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B696CAB" w14:textId="77777777" w:rsidR="00F64C64" w:rsidRPr="00346A13" w:rsidRDefault="00F64C64" w:rsidP="00C07F7F">
            <w:pPr>
              <w:widowControl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67AA673" w14:textId="7777777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54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A506AD0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A1E69A8" w14:textId="0531A2DC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3) Percentuale di iniziative di formazione che sono state valutate da almeno l’80% dei partecipanti</w:t>
            </w:r>
            <w:r w:rsidR="00BF48DE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e per i quali è stato redatto un breve rapporto di analisi delle valutazioni ottenute</w:t>
            </w:r>
          </w:p>
          <w:p w14:paraId="1BC81F6F" w14:textId="77777777" w:rsidR="00F64C64" w:rsidRPr="00346A13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76AB126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>100%</w:t>
            </w:r>
          </w:p>
          <w:p w14:paraId="031AF81E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</w:pPr>
          </w:p>
          <w:p w14:paraId="3CAD4D4C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>Scadenza: al termine di ogni anno</w:t>
            </w:r>
          </w:p>
        </w:tc>
      </w:tr>
    </w:tbl>
    <w:p w14:paraId="14270AFE" w14:textId="77777777" w:rsidR="00F64C64" w:rsidRPr="00F64C64" w:rsidRDefault="00F64C64" w:rsidP="00F64C64">
      <w:pPr>
        <w:widowControl/>
        <w:spacing w:after="160" w:line="259" w:lineRule="auto"/>
        <w:rPr>
          <w:lang w:val="it-IT"/>
        </w:rPr>
      </w:pPr>
    </w:p>
    <w:p w14:paraId="38DD5FAE" w14:textId="77777777" w:rsidR="00F64C64" w:rsidRPr="00F64C64" w:rsidRDefault="00F64C64" w:rsidP="00F64C64">
      <w:pPr>
        <w:widowControl/>
        <w:spacing w:after="160" w:line="259" w:lineRule="auto"/>
        <w:rPr>
          <w:lang w:val="it-IT"/>
        </w:rPr>
      </w:pPr>
    </w:p>
    <w:p w14:paraId="1FAC72E6" w14:textId="77777777" w:rsidR="00F64C64" w:rsidRPr="00F64C64" w:rsidRDefault="00F64C64" w:rsidP="00F64C64">
      <w:pPr>
        <w:widowControl/>
        <w:spacing w:after="160" w:line="259" w:lineRule="auto"/>
        <w:rPr>
          <w:lang w:val="it-IT"/>
        </w:rPr>
      </w:pPr>
    </w:p>
    <w:p w14:paraId="35C0AF7B" w14:textId="77777777" w:rsidR="00F64C64" w:rsidRPr="00F64C64" w:rsidRDefault="00F64C64" w:rsidP="00F64C64">
      <w:pPr>
        <w:widowControl/>
        <w:jc w:val="both"/>
        <w:rPr>
          <w:i/>
          <w:sz w:val="16"/>
          <w:szCs w:val="16"/>
          <w:lang w:val="it-IT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64C64" w:rsidRPr="00F76727" w14:paraId="697D0C8C" w14:textId="77777777" w:rsidTr="00F76727">
        <w:tc>
          <w:tcPr>
            <w:tcW w:w="3823" w:type="dxa"/>
          </w:tcPr>
          <w:p w14:paraId="3C18D7ED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Azione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20207B90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1930FC56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Responsabilità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76727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074D2B7D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368A0F63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Risorse</w:t>
            </w:r>
            <w:proofErr w:type="spellEnd"/>
            <w:r w:rsidRPr="00F76727">
              <w:rPr>
                <w:b/>
                <w:sz w:val="20"/>
                <w:szCs w:val="20"/>
              </w:rPr>
              <w:t>/</w:t>
            </w:r>
            <w:proofErr w:type="spellStart"/>
            <w:r w:rsidRPr="00F76727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64C64" w14:paraId="1745E091" w14:textId="77777777" w:rsidTr="00F76727">
        <w:tc>
          <w:tcPr>
            <w:tcW w:w="3823" w:type="dxa"/>
          </w:tcPr>
          <w:p w14:paraId="7D5750EA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19C81D1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D10CD6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78A4BE48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6324D680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64C64" w14:paraId="4BA81D01" w14:textId="77777777" w:rsidTr="00F76727">
        <w:tc>
          <w:tcPr>
            <w:tcW w:w="3823" w:type="dxa"/>
          </w:tcPr>
          <w:p w14:paraId="6EC4DC03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113947EB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D88BA5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61618FBE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76D45AB1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B6D8E00" w14:textId="77777777" w:rsidR="00F64C64" w:rsidRDefault="00F64C64" w:rsidP="00F64C64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64C64" w:rsidRPr="00F76727" w14:paraId="4FAB15C4" w14:textId="77777777" w:rsidTr="00F76727">
        <w:tc>
          <w:tcPr>
            <w:tcW w:w="3823" w:type="dxa"/>
          </w:tcPr>
          <w:p w14:paraId="04ED594A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208723B5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F76727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7B719697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64C64" w14:paraId="23517122" w14:textId="77777777" w:rsidTr="00F76727">
        <w:tc>
          <w:tcPr>
            <w:tcW w:w="3823" w:type="dxa"/>
          </w:tcPr>
          <w:p w14:paraId="716EE43B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46369814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7751FCB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66DFCA6" w14:textId="77777777" w:rsidR="00F64C64" w:rsidRDefault="00F64C64" w:rsidP="00F64C64">
      <w:pPr>
        <w:widowControl/>
        <w:spacing w:after="160" w:line="259" w:lineRule="auto"/>
      </w:pPr>
    </w:p>
    <w:p w14:paraId="448210DF" w14:textId="77777777" w:rsidR="00F64C64" w:rsidRDefault="00F64C64" w:rsidP="00F64C64">
      <w:pPr>
        <w:widowControl/>
        <w:spacing w:after="160" w:line="259" w:lineRule="auto"/>
      </w:pPr>
    </w:p>
    <w:p w14:paraId="4CCE0710" w14:textId="77777777" w:rsidR="00F64C64" w:rsidRPr="00F64C64" w:rsidRDefault="00F64C64" w:rsidP="005B0C88">
      <w:pPr>
        <w:pStyle w:val="Titolo1"/>
        <w:spacing w:before="200" w:after="200"/>
        <w:ind w:left="482"/>
        <w:rPr>
          <w:color w:val="632423" w:themeColor="accent2" w:themeShade="80"/>
          <w:sz w:val="32"/>
          <w:szCs w:val="32"/>
          <w:lang w:val="it-IT"/>
        </w:rPr>
      </w:pPr>
      <w:r w:rsidRPr="00F64C64">
        <w:rPr>
          <w:color w:val="632423" w:themeColor="accent2" w:themeShade="80"/>
          <w:sz w:val="32"/>
          <w:szCs w:val="32"/>
          <w:lang w:val="it-IT"/>
        </w:rPr>
        <w:t>10.2 Obiettivi di organizzazione specifici del Dipartimento (se presenti)</w:t>
      </w:r>
    </w:p>
    <w:p w14:paraId="16F1D8AA" w14:textId="77777777" w:rsidR="00F64C64" w:rsidRPr="00F64C64" w:rsidRDefault="00F64C64" w:rsidP="00F64C64">
      <w:pPr>
        <w:widowControl/>
        <w:jc w:val="both"/>
        <w:rPr>
          <w:b/>
          <w:lang w:val="it-IT"/>
        </w:rPr>
      </w:pPr>
      <w:r w:rsidRPr="00F64C64">
        <w:rPr>
          <w:b/>
          <w:lang w:val="it-IT"/>
        </w:rPr>
        <w:t>Obiettivo di organizzazione del Dipartimento: “Titolo obiettivo”</w:t>
      </w:r>
    </w:p>
    <w:p w14:paraId="5711C228" w14:textId="77777777" w:rsidR="00F64C64" w:rsidRDefault="00F64C64" w:rsidP="00F64C64">
      <w:pPr>
        <w:widowControl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Sintetica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descrizione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dell’obiettivo</w:t>
      </w:r>
      <w:proofErr w:type="spellEnd"/>
    </w:p>
    <w:p w14:paraId="5F524E8C" w14:textId="77777777" w:rsidR="00F64C64" w:rsidRDefault="00F64C64" w:rsidP="00F64C64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64C64" w:rsidRPr="00F76727" w14:paraId="5E9B9C0D" w14:textId="77777777" w:rsidTr="00F76727">
        <w:tc>
          <w:tcPr>
            <w:tcW w:w="3823" w:type="dxa"/>
          </w:tcPr>
          <w:p w14:paraId="739C3EC7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Azione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4C21440A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333C1544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Responsabilità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76727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23089F2E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1CCF7A82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Risorse</w:t>
            </w:r>
            <w:proofErr w:type="spellEnd"/>
            <w:r w:rsidRPr="00F76727">
              <w:rPr>
                <w:b/>
                <w:sz w:val="20"/>
                <w:szCs w:val="20"/>
              </w:rPr>
              <w:t>/</w:t>
            </w:r>
            <w:proofErr w:type="spellStart"/>
            <w:r w:rsidRPr="00F76727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64C64" w14:paraId="0BAED234" w14:textId="77777777" w:rsidTr="00F76727">
        <w:tc>
          <w:tcPr>
            <w:tcW w:w="3823" w:type="dxa"/>
          </w:tcPr>
          <w:p w14:paraId="12BE7BDD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0A2784C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3EDB920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31E3DF56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0DFBB080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64C64" w14:paraId="1AA6A9DE" w14:textId="77777777" w:rsidTr="00F76727">
        <w:tc>
          <w:tcPr>
            <w:tcW w:w="3823" w:type="dxa"/>
          </w:tcPr>
          <w:p w14:paraId="4CC2D51B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97639D5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795961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40ABD7E8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1B86BA52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6CF6778" w14:textId="77777777" w:rsidR="00F64C64" w:rsidRDefault="00F64C64" w:rsidP="00F64C64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64C64" w:rsidRPr="00F76727" w14:paraId="64CB4EBE" w14:textId="77777777" w:rsidTr="00F76727">
        <w:tc>
          <w:tcPr>
            <w:tcW w:w="3823" w:type="dxa"/>
          </w:tcPr>
          <w:p w14:paraId="5DC11473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33A5FE9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F76727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017E4936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64C64" w14:paraId="77507EEB" w14:textId="77777777" w:rsidTr="00F76727">
        <w:tc>
          <w:tcPr>
            <w:tcW w:w="3823" w:type="dxa"/>
          </w:tcPr>
          <w:p w14:paraId="6698BCB8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0C8CC12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EDAB4A3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621F5EE" w14:textId="77777777" w:rsidR="00F64C64" w:rsidRDefault="00F64C64" w:rsidP="00F64C64">
      <w:pPr>
        <w:widowControl/>
        <w:spacing w:after="160" w:line="259" w:lineRule="auto"/>
      </w:pPr>
    </w:p>
    <w:p w14:paraId="34AC0E46" w14:textId="5B6A1F00" w:rsidR="002757F3" w:rsidRDefault="002757F3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br w:type="page"/>
      </w:r>
    </w:p>
    <w:p w14:paraId="109B895B" w14:textId="77777777" w:rsidR="005B5EA1" w:rsidRPr="005B5EA1" w:rsidRDefault="005B5EA1" w:rsidP="005B5EA1">
      <w:pPr>
        <w:widowControl/>
        <w:spacing w:after="160" w:line="259" w:lineRule="auto"/>
        <w:rPr>
          <w:b/>
          <w:color w:val="5F497A" w:themeColor="accent4" w:themeShade="BF"/>
          <w:sz w:val="36"/>
          <w:szCs w:val="36"/>
          <w:lang w:val="it-IT"/>
        </w:rPr>
      </w:pPr>
      <w:r w:rsidRPr="005B5EA1">
        <w:rPr>
          <w:b/>
          <w:color w:val="5F497A" w:themeColor="accent4" w:themeShade="BF"/>
          <w:sz w:val="36"/>
          <w:szCs w:val="36"/>
          <w:lang w:val="it-IT"/>
        </w:rPr>
        <w:lastRenderedPageBreak/>
        <w:t xml:space="preserve">11. ASSICURAZIONE DELLA QUALITA’ </w:t>
      </w:r>
    </w:p>
    <w:p w14:paraId="39F12B58" w14:textId="77777777" w:rsidR="005B5EA1" w:rsidRPr="005B5EA1" w:rsidRDefault="005B5EA1" w:rsidP="005B5EA1">
      <w:pPr>
        <w:widowControl/>
        <w:spacing w:after="160" w:line="259" w:lineRule="auto"/>
        <w:rPr>
          <w:b/>
          <w:color w:val="5F497A" w:themeColor="accent4" w:themeShade="BF"/>
          <w:sz w:val="32"/>
          <w:szCs w:val="32"/>
          <w:lang w:val="it-IT"/>
        </w:rPr>
      </w:pPr>
      <w:r w:rsidRPr="005B5EA1">
        <w:rPr>
          <w:b/>
          <w:color w:val="5F497A" w:themeColor="accent4" w:themeShade="BF"/>
          <w:sz w:val="32"/>
          <w:szCs w:val="32"/>
          <w:lang w:val="it-IT"/>
        </w:rPr>
        <w:t>11.1 OBIETTIVI DI ATENEO CONDIVISI DA DIPARTIMENTI</w:t>
      </w:r>
    </w:p>
    <w:tbl>
      <w:tblPr>
        <w:tblStyle w:val="Grigliatabella"/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53"/>
        <w:gridCol w:w="7475"/>
        <w:gridCol w:w="1842"/>
      </w:tblGrid>
      <w:tr w:rsidR="002757F3" w:rsidRPr="002757F3" w14:paraId="74716B7A" w14:textId="77777777" w:rsidTr="00F76727">
        <w:trPr>
          <w:trHeight w:val="568"/>
        </w:trPr>
        <w:tc>
          <w:tcPr>
            <w:tcW w:w="4853" w:type="dxa"/>
            <w:shd w:val="clear" w:color="auto" w:fill="8064A2" w:themeFill="accent4"/>
          </w:tcPr>
          <w:p w14:paraId="7418AD27" w14:textId="77777777" w:rsidR="005B5EA1" w:rsidRPr="002757F3" w:rsidRDefault="005B5EA1" w:rsidP="00C07F7F">
            <w:pPr>
              <w:rPr>
                <w:b/>
                <w:color w:val="FFFFFF" w:themeColor="background1"/>
              </w:rPr>
            </w:pPr>
            <w:r w:rsidRPr="002757F3">
              <w:rPr>
                <w:b/>
                <w:color w:val="FFFFFF" w:themeColor="background1"/>
              </w:rPr>
              <w:t>Obiettivo di Ateneo</w:t>
            </w:r>
          </w:p>
        </w:tc>
        <w:tc>
          <w:tcPr>
            <w:tcW w:w="7475" w:type="dxa"/>
            <w:shd w:val="clear" w:color="auto" w:fill="8064A2" w:themeFill="accent4"/>
          </w:tcPr>
          <w:p w14:paraId="71B7975E" w14:textId="77777777" w:rsidR="005B5EA1" w:rsidRPr="002757F3" w:rsidRDefault="005B5EA1" w:rsidP="00C07F7F">
            <w:pPr>
              <w:rPr>
                <w:b/>
                <w:color w:val="FFFFFF" w:themeColor="background1"/>
              </w:rPr>
            </w:pPr>
            <w:r w:rsidRPr="002757F3">
              <w:rPr>
                <w:b/>
                <w:color w:val="FFFFFF" w:themeColor="background1"/>
              </w:rPr>
              <w:t>Azioni di Ateneo</w:t>
            </w:r>
          </w:p>
        </w:tc>
        <w:tc>
          <w:tcPr>
            <w:tcW w:w="1842" w:type="dxa"/>
            <w:shd w:val="clear" w:color="auto" w:fill="8064A2" w:themeFill="accent4"/>
          </w:tcPr>
          <w:p w14:paraId="2B36E810" w14:textId="77777777" w:rsidR="005B5EA1" w:rsidRPr="002757F3" w:rsidRDefault="005B5EA1" w:rsidP="00C07F7F">
            <w:pPr>
              <w:jc w:val="right"/>
              <w:rPr>
                <w:b/>
                <w:color w:val="FFFFFF" w:themeColor="background1"/>
              </w:rPr>
            </w:pPr>
            <w:r w:rsidRPr="002757F3">
              <w:rPr>
                <w:b/>
                <w:color w:val="FFFFFF" w:themeColor="background1"/>
              </w:rPr>
              <w:t>Pag.</w:t>
            </w:r>
          </w:p>
        </w:tc>
      </w:tr>
      <w:tr w:rsidR="005B5EA1" w14:paraId="6F48C013" w14:textId="77777777" w:rsidTr="00A434AD">
        <w:trPr>
          <w:trHeight w:val="630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3E3513F7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AQ.1 Aumentare la diffusione della cultura della qualità presso il Personale Tecnico-Amministrativo (PTA)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154BD342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1) Progettare cicli di formazione estesa per il PTA, sia a distanza sia in presenza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8F44D5E" w14:textId="77777777" w:rsidR="005B5EA1" w:rsidRPr="00346A13" w:rsidRDefault="005B5EA1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 52</w:t>
            </w:r>
          </w:p>
        </w:tc>
      </w:tr>
      <w:tr w:rsidR="005B5EA1" w14:paraId="03ACF8C8" w14:textId="77777777" w:rsidTr="00A434AD">
        <w:trPr>
          <w:trHeight w:val="410"/>
        </w:trPr>
        <w:tc>
          <w:tcPr>
            <w:tcW w:w="4853" w:type="dxa"/>
            <w:vMerge w:val="restart"/>
            <w:shd w:val="clear" w:color="auto" w:fill="D9D9D9" w:themeFill="background1" w:themeFillShade="D9"/>
            <w:vAlign w:val="center"/>
          </w:tcPr>
          <w:p w14:paraId="54FD8A31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AQ.3 Rafforzare il sistema di AQ dei Dipartimenti e dei Corsi di Dottorato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1DAB6C38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3) Varare Commissioni Qualità in tutti i Dipartimenti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6361D5" w14:textId="77777777" w:rsidR="005B5EA1" w:rsidRPr="00346A13" w:rsidRDefault="005B5EA1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Pag.54</w:t>
            </w:r>
          </w:p>
        </w:tc>
      </w:tr>
      <w:tr w:rsidR="005B5EA1" w14:paraId="1C4DA613" w14:textId="77777777" w:rsidTr="00A434AD">
        <w:trPr>
          <w:trHeight w:val="402"/>
        </w:trPr>
        <w:tc>
          <w:tcPr>
            <w:tcW w:w="4853" w:type="dxa"/>
            <w:vMerge/>
            <w:shd w:val="clear" w:color="auto" w:fill="D9D9D9" w:themeFill="background1" w:themeFillShade="D9"/>
            <w:vAlign w:val="center"/>
          </w:tcPr>
          <w:p w14:paraId="1DD0C050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6C6E849E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4) Riconoscere incentivi a un numero più ampio di docenti impegnati nell’AQ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6E28D25" w14:textId="77777777" w:rsidR="005B5EA1" w:rsidRPr="00346A13" w:rsidRDefault="005B5EA1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Pag.54</w:t>
            </w:r>
          </w:p>
        </w:tc>
      </w:tr>
      <w:tr w:rsidR="005B5EA1" w14:paraId="54B8FDDB" w14:textId="77777777" w:rsidTr="00A434AD">
        <w:trPr>
          <w:trHeight w:val="422"/>
        </w:trPr>
        <w:tc>
          <w:tcPr>
            <w:tcW w:w="4853" w:type="dxa"/>
            <w:vMerge/>
            <w:shd w:val="clear" w:color="auto" w:fill="D9D9D9" w:themeFill="background1" w:themeFillShade="D9"/>
            <w:vAlign w:val="center"/>
          </w:tcPr>
          <w:p w14:paraId="69E8F460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28F40009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5) Costituire Comitati Consultivi in tutti i Corsi di Dottorato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3B22818" w14:textId="77777777" w:rsidR="005B5EA1" w:rsidRPr="00346A13" w:rsidRDefault="005B5EA1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Pag.54</w:t>
            </w:r>
          </w:p>
        </w:tc>
      </w:tr>
    </w:tbl>
    <w:p w14:paraId="57EF8BEE" w14:textId="77777777" w:rsidR="005B5EA1" w:rsidRDefault="005B5EA1" w:rsidP="005B5EA1">
      <w:pPr>
        <w:widowControl/>
        <w:spacing w:after="160" w:line="259" w:lineRule="auto"/>
        <w:rPr>
          <w:b/>
        </w:rPr>
      </w:pPr>
    </w:p>
    <w:p w14:paraId="1BD80D58" w14:textId="77777777" w:rsidR="005B5EA1" w:rsidRDefault="005B5EA1" w:rsidP="005B5EA1">
      <w:pPr>
        <w:widowControl/>
        <w:spacing w:after="160" w:line="259" w:lineRule="auto"/>
        <w:rPr>
          <w:b/>
        </w:rPr>
      </w:pPr>
    </w:p>
    <w:p w14:paraId="4A84A151" w14:textId="77777777" w:rsidR="005B5EA1" w:rsidRPr="005B5EA1" w:rsidRDefault="005B5EA1" w:rsidP="005B5EA1">
      <w:pPr>
        <w:spacing w:after="240"/>
        <w:rPr>
          <w:b/>
          <w:lang w:val="it-IT"/>
        </w:rPr>
      </w:pPr>
      <w:r w:rsidRPr="005B5EA1">
        <w:rPr>
          <w:b/>
          <w:lang w:val="it-IT"/>
        </w:rPr>
        <w:t>DETTAGLIO OBIETTIVI, AZIONI, INDICATORI E TARGET DI ATENEO</w:t>
      </w:r>
    </w:p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685"/>
        <w:gridCol w:w="2693"/>
      </w:tblGrid>
      <w:tr w:rsidR="005B5EA1" w:rsidRPr="00F76727" w14:paraId="6D15F8A1" w14:textId="77777777" w:rsidTr="00F76727">
        <w:trPr>
          <w:trHeight w:val="561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5D2D6AAE" w14:textId="77777777" w:rsidR="005B5EA1" w:rsidRPr="00F76727" w:rsidRDefault="005B5EA1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32626F47" w14:textId="77777777" w:rsidR="005B5EA1" w:rsidRPr="00F76727" w:rsidRDefault="005B5EA1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0553B703" w14:textId="77777777" w:rsidR="005B5EA1" w:rsidRPr="00F76727" w:rsidRDefault="005B5EA1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F76727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77A094C0" w14:textId="77777777" w:rsidR="005B5EA1" w:rsidRPr="00F76727" w:rsidRDefault="005B5EA1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66777F76" w14:textId="77777777" w:rsidR="005B5EA1" w:rsidRPr="00F76727" w:rsidRDefault="005B5EA1" w:rsidP="00C07F7F">
            <w:pPr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161B97F" w14:textId="77777777" w:rsidR="005B5EA1" w:rsidRPr="00F76727" w:rsidRDefault="005B5EA1" w:rsidP="00C07F7F">
            <w:pPr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>Target</w:t>
            </w:r>
          </w:p>
        </w:tc>
      </w:tr>
      <w:tr w:rsidR="005B5EA1" w14:paraId="7D33ED47" w14:textId="77777777" w:rsidTr="00F76727">
        <w:trPr>
          <w:trHeight w:val="9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EF01ADE" w14:textId="77777777" w:rsidR="005B5EA1" w:rsidRPr="00346A13" w:rsidRDefault="005B5EA1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AQ.1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C43A385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Aumentare la diffusione della cultura della qualità presso il Personale Tecnico-Amministrativo (PTA)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E4FC4F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Progettare cicli di formazione estesa per il PTA, sia a distanza sia in presenza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365B370" w14:textId="2A42C489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Numero di strutture (Amministrazione centrale, Dipartimenti e Centri di Servizio)</w:t>
            </w:r>
            <w:r w:rsid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 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coinvolte nel processo formativo di AQ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FA18FAD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100%</w:t>
            </w:r>
          </w:p>
          <w:p w14:paraId="3411BE55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27BF9E98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2023</w:t>
            </w:r>
          </w:p>
        </w:tc>
      </w:tr>
    </w:tbl>
    <w:p w14:paraId="4C22C89C" w14:textId="77777777" w:rsidR="005B5EA1" w:rsidRDefault="005B5EA1" w:rsidP="005B5EA1">
      <w:pPr>
        <w:widowControl/>
        <w:spacing w:after="160" w:line="259" w:lineRule="auto"/>
      </w:pPr>
    </w:p>
    <w:p w14:paraId="6D76E069" w14:textId="77777777" w:rsidR="005B5EA1" w:rsidRDefault="005B5EA1" w:rsidP="005B5EA1">
      <w:pPr>
        <w:widowControl/>
        <w:jc w:val="both"/>
        <w:rPr>
          <w:i/>
          <w:sz w:val="18"/>
          <w:szCs w:val="18"/>
        </w:rPr>
      </w:pPr>
    </w:p>
    <w:p w14:paraId="048C10E3" w14:textId="77777777" w:rsidR="005B5EA1" w:rsidRDefault="005B5EA1" w:rsidP="005B5EA1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5B5EA1" w:rsidRPr="00F76727" w14:paraId="1C2CCB1F" w14:textId="77777777" w:rsidTr="00F76727">
        <w:tc>
          <w:tcPr>
            <w:tcW w:w="3823" w:type="dxa"/>
          </w:tcPr>
          <w:p w14:paraId="0C7087F2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Azione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41BFA39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505B3619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Responsabilità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76727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56372B4E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1D854174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Risorse</w:t>
            </w:r>
            <w:proofErr w:type="spellEnd"/>
            <w:r w:rsidRPr="00F76727">
              <w:rPr>
                <w:b/>
                <w:sz w:val="20"/>
                <w:szCs w:val="20"/>
              </w:rPr>
              <w:t>/</w:t>
            </w:r>
            <w:proofErr w:type="spellStart"/>
            <w:r w:rsidRPr="00F76727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5B5EA1" w14:paraId="28E84C2F" w14:textId="77777777" w:rsidTr="00F76727">
        <w:tc>
          <w:tcPr>
            <w:tcW w:w="3823" w:type="dxa"/>
          </w:tcPr>
          <w:p w14:paraId="7D791EC7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2A9EB32D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254C9AFE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6E2CD5B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45ECCFAF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5B5EA1" w14:paraId="7CA074F8" w14:textId="77777777" w:rsidTr="00F76727">
        <w:tc>
          <w:tcPr>
            <w:tcW w:w="3823" w:type="dxa"/>
          </w:tcPr>
          <w:p w14:paraId="72BF7838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673F1AF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190B8B70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6AF0F863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3975F0B7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32B43BCA" w14:textId="77777777" w:rsidR="005B5EA1" w:rsidRDefault="005B5EA1" w:rsidP="005B5EA1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5B5EA1" w:rsidRPr="00F76727" w14:paraId="3B59029A" w14:textId="77777777" w:rsidTr="00F76727">
        <w:tc>
          <w:tcPr>
            <w:tcW w:w="3823" w:type="dxa"/>
          </w:tcPr>
          <w:p w14:paraId="47668B39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43F7F78D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F76727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1AE0C101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5B5EA1" w14:paraId="5E4A6A28" w14:textId="77777777" w:rsidTr="00F76727">
        <w:tc>
          <w:tcPr>
            <w:tcW w:w="3823" w:type="dxa"/>
          </w:tcPr>
          <w:p w14:paraId="60C5B379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1B830785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CC435A3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7D7665B" w14:textId="2A9AAB76" w:rsidR="005B5EA1" w:rsidRDefault="005B5EA1" w:rsidP="005B5EA1">
      <w:pPr>
        <w:widowControl/>
        <w:spacing w:after="160" w:line="259" w:lineRule="auto"/>
      </w:pPr>
    </w:p>
    <w:p w14:paraId="0AB092CE" w14:textId="28C8E4C6" w:rsidR="00346A13" w:rsidRDefault="00346A13" w:rsidP="005B5EA1">
      <w:pPr>
        <w:widowControl/>
        <w:spacing w:after="160" w:line="259" w:lineRule="auto"/>
      </w:pPr>
    </w:p>
    <w:p w14:paraId="3DFD3B80" w14:textId="38389C7C" w:rsidR="00346A13" w:rsidRDefault="00346A13" w:rsidP="005B5EA1">
      <w:pPr>
        <w:widowControl/>
        <w:spacing w:after="160" w:line="259" w:lineRule="auto"/>
      </w:pPr>
    </w:p>
    <w:p w14:paraId="6ED80F58" w14:textId="214BFFBF" w:rsidR="00346A13" w:rsidRDefault="00346A13" w:rsidP="005B5EA1">
      <w:pPr>
        <w:widowControl/>
        <w:spacing w:after="160" w:line="259" w:lineRule="auto"/>
      </w:pPr>
    </w:p>
    <w:p w14:paraId="7B9F07C5" w14:textId="77777777" w:rsidR="00346A13" w:rsidRDefault="00346A13" w:rsidP="005B5EA1">
      <w:pPr>
        <w:widowControl/>
        <w:spacing w:after="160" w:line="259" w:lineRule="auto"/>
      </w:pPr>
    </w:p>
    <w:p w14:paraId="4D7EAB7E" w14:textId="77777777" w:rsidR="005B5EA1" w:rsidRDefault="005B5EA1" w:rsidP="005B5EA1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118"/>
        <w:gridCol w:w="3260"/>
      </w:tblGrid>
      <w:tr w:rsidR="005B5EA1" w:rsidRPr="00F76727" w14:paraId="16D441B2" w14:textId="77777777" w:rsidTr="00F76727">
        <w:trPr>
          <w:trHeight w:val="552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0F85D2F9" w14:textId="77777777" w:rsidR="005B5EA1" w:rsidRPr="00F76727" w:rsidRDefault="005B5EA1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1BFB57E7" w14:textId="77777777" w:rsidR="005B5EA1" w:rsidRPr="00F76727" w:rsidRDefault="005B5EA1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1467EA4C" w14:textId="77777777" w:rsidR="005B5EA1" w:rsidRPr="00F76727" w:rsidRDefault="005B5EA1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F76727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719433FB" w14:textId="77777777" w:rsidR="005B5EA1" w:rsidRPr="00F76727" w:rsidRDefault="005B5EA1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5D9B243C" w14:textId="77777777" w:rsidR="005B5EA1" w:rsidRPr="00F76727" w:rsidRDefault="005B5EA1" w:rsidP="00C07F7F">
            <w:pPr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C9FBF9" w14:textId="77777777" w:rsidR="005B5EA1" w:rsidRPr="00F76727" w:rsidRDefault="005B5EA1" w:rsidP="00C07F7F">
            <w:pPr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>Target</w:t>
            </w:r>
          </w:p>
        </w:tc>
      </w:tr>
      <w:tr w:rsidR="005B5EA1" w:rsidRPr="0099643E" w14:paraId="40AD2246" w14:textId="77777777" w:rsidTr="00F76727">
        <w:trPr>
          <w:trHeight w:val="624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67E91304" w14:textId="77777777" w:rsidR="005B5EA1" w:rsidRPr="00346A13" w:rsidRDefault="005B5EA1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AQ.3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738B79FC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Rafforzare il sistema di AQ dei Dipartimenti e dei Corsi di Dottorato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8D3AA36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3) Varare Commissioni Qualità in tutti i Dipartimenti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B35C895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Numero di Commissioni Qualità formate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95CFCB4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13, ovvero una per Dipartimento </w:t>
            </w:r>
          </w:p>
          <w:p w14:paraId="5F5779E7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39EC7E11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>Scadenza: 2023</w:t>
            </w:r>
          </w:p>
        </w:tc>
      </w:tr>
      <w:tr w:rsidR="005B5EA1" w14:paraId="20C435BC" w14:textId="77777777" w:rsidTr="00F76727">
        <w:trPr>
          <w:trHeight w:val="624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4D08B7F0" w14:textId="77777777" w:rsidR="005B5EA1" w:rsidRPr="00346A13" w:rsidRDefault="005B5EA1" w:rsidP="00C07F7F">
            <w:pPr>
              <w:widowControl/>
              <w:rPr>
                <w:rFonts w:ascii="Calibri Light" w:hAnsi="Calibri Light" w:cs="Calibri Light"/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62854A3A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E7D7D52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4) Riconoscere incentivi a un numero più ampio di docenti impegnati nell’AQ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F3D7BFF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Incremento del budget annuo per incentivi AQ per il prossimo triennio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CAAAE0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€ 100.000,00/anno</w:t>
            </w:r>
          </w:p>
          <w:p w14:paraId="3E0A008F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2023</w:t>
            </w:r>
          </w:p>
        </w:tc>
      </w:tr>
      <w:tr w:rsidR="005B5EA1" w14:paraId="5DD7D3BC" w14:textId="77777777" w:rsidTr="00F76727">
        <w:trPr>
          <w:trHeight w:val="624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224E2139" w14:textId="77777777" w:rsidR="005B5EA1" w:rsidRPr="00346A13" w:rsidRDefault="005B5EA1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2A5D5CD4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5ABEF1AD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5) Costituire Comitati Consultivi in tutti i Corsi di Dottorato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A4A70AF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Numero di Comitati costituiti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4D1C68F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Un Comitato Consultivo per ciascun</w:t>
            </w:r>
          </w:p>
          <w:p w14:paraId="3EBB45C0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Corso di Dottorato</w:t>
            </w:r>
          </w:p>
          <w:p w14:paraId="316F9C82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21D40530" w14:textId="77777777" w:rsidR="005B5EA1" w:rsidRPr="00346A13" w:rsidRDefault="005B5EA1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2023</w:t>
            </w:r>
          </w:p>
        </w:tc>
      </w:tr>
      <w:tr w:rsidR="005B5EA1" w:rsidRPr="0099643E" w14:paraId="4BC3786A" w14:textId="77777777" w:rsidTr="00F76727">
        <w:trPr>
          <w:trHeight w:val="624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BE2B035" w14:textId="77777777" w:rsidR="005B5EA1" w:rsidRPr="00346A13" w:rsidRDefault="005B5EA1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028EC417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14:paraId="3A0549DF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7EFCD99" w14:textId="77777777" w:rsidR="005B5EA1" w:rsidRPr="00346A13" w:rsidRDefault="005B5EA1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2) Predisposizione di report annuali dell’attività di tutti i Comitati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5AF5267" w14:textId="77777777" w:rsidR="005B5EA1" w:rsidRPr="00D105D2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D105D2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Sì</w:t>
            </w:r>
          </w:p>
          <w:p w14:paraId="71F921F1" w14:textId="77777777" w:rsidR="005B5EA1" w:rsidRPr="00D105D2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</w:p>
          <w:p w14:paraId="7D98034C" w14:textId="2F13F75B" w:rsidR="005B5EA1" w:rsidRPr="00D105D2" w:rsidRDefault="005B5EA1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D105D2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>Scadenza:</w:t>
            </w:r>
            <w:r w:rsidR="00D105D2" w:rsidRPr="00D105D2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 xml:space="preserve"> al termine d</w:t>
            </w:r>
            <w:r w:rsidR="00D105D2">
              <w:rPr>
                <w:rFonts w:ascii="Calibri Light" w:hAnsi="Calibri Light" w:cs="Calibri Light"/>
                <w:i/>
                <w:color w:val="000000"/>
                <w:sz w:val="20"/>
                <w:szCs w:val="20"/>
                <w:lang w:val="it-IT"/>
              </w:rPr>
              <w:t>i ogni anno</w:t>
            </w:r>
          </w:p>
        </w:tc>
      </w:tr>
    </w:tbl>
    <w:p w14:paraId="24EF5373" w14:textId="77777777" w:rsidR="005B5EA1" w:rsidRPr="00D105D2" w:rsidRDefault="005B5EA1" w:rsidP="005B5EA1">
      <w:pPr>
        <w:widowControl/>
        <w:spacing w:before="200" w:after="200"/>
        <w:jc w:val="both"/>
        <w:rPr>
          <w:b/>
          <w:color w:val="0000FF"/>
          <w:lang w:val="it-IT"/>
        </w:rPr>
      </w:pPr>
    </w:p>
    <w:p w14:paraId="0C612D8F" w14:textId="77777777" w:rsidR="005B5EA1" w:rsidRPr="00D105D2" w:rsidRDefault="005B5EA1" w:rsidP="005B5EA1">
      <w:pPr>
        <w:pStyle w:val="Titolo1"/>
        <w:spacing w:before="200" w:after="200"/>
        <w:rPr>
          <w:color w:val="5F497A" w:themeColor="accent4" w:themeShade="BF"/>
          <w:sz w:val="32"/>
          <w:szCs w:val="32"/>
          <w:lang w:val="it-IT"/>
        </w:rPr>
      </w:pPr>
    </w:p>
    <w:p w14:paraId="071D8512" w14:textId="77777777" w:rsidR="005B5EA1" w:rsidRPr="005B5EA1" w:rsidRDefault="005B5EA1" w:rsidP="005B5EA1">
      <w:pPr>
        <w:pStyle w:val="Titolo1"/>
        <w:spacing w:before="200" w:after="200"/>
        <w:rPr>
          <w:color w:val="5F497A" w:themeColor="accent4" w:themeShade="BF"/>
          <w:sz w:val="32"/>
          <w:szCs w:val="32"/>
          <w:lang w:val="it-IT"/>
        </w:rPr>
      </w:pPr>
      <w:r w:rsidRPr="005B5EA1">
        <w:rPr>
          <w:color w:val="5F497A" w:themeColor="accent4" w:themeShade="BF"/>
          <w:sz w:val="32"/>
          <w:szCs w:val="32"/>
          <w:lang w:val="it-IT"/>
        </w:rPr>
        <w:t>11.2 Obiettivi Specifici del Dipartimento (se presenti)</w:t>
      </w:r>
    </w:p>
    <w:p w14:paraId="1286A6E9" w14:textId="77777777" w:rsidR="005B5EA1" w:rsidRPr="005B5EA1" w:rsidRDefault="005B5EA1" w:rsidP="005B5EA1">
      <w:pPr>
        <w:widowControl/>
        <w:jc w:val="both"/>
        <w:rPr>
          <w:b/>
          <w:lang w:val="it-IT"/>
        </w:rPr>
      </w:pPr>
      <w:r w:rsidRPr="005B5EA1">
        <w:rPr>
          <w:b/>
          <w:lang w:val="it-IT"/>
        </w:rPr>
        <w:t>Obiettivo di assicurazione della qualità del Dipartimento: “Titolo obiettivo”</w:t>
      </w:r>
    </w:p>
    <w:p w14:paraId="52BDE1EE" w14:textId="77777777" w:rsidR="005B5EA1" w:rsidRDefault="005B5EA1" w:rsidP="005B5EA1">
      <w:pPr>
        <w:widowControl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Sintetica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descrizione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dell’obiettivo</w:t>
      </w:r>
      <w:proofErr w:type="spellEnd"/>
    </w:p>
    <w:p w14:paraId="59914485" w14:textId="77777777" w:rsidR="005B5EA1" w:rsidRDefault="005B5EA1" w:rsidP="005B5EA1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127"/>
        <w:gridCol w:w="1842"/>
        <w:gridCol w:w="2409"/>
      </w:tblGrid>
      <w:tr w:rsidR="005B5EA1" w:rsidRPr="00F76727" w14:paraId="658E3F68" w14:textId="77777777" w:rsidTr="00F76727">
        <w:tc>
          <w:tcPr>
            <w:tcW w:w="3823" w:type="dxa"/>
          </w:tcPr>
          <w:p w14:paraId="34FE9316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Azione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255D74A2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127" w:type="dxa"/>
          </w:tcPr>
          <w:p w14:paraId="0D5022D4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Responsabilità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76727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842" w:type="dxa"/>
          </w:tcPr>
          <w:p w14:paraId="5654C66D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0D4D3245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Risorse</w:t>
            </w:r>
            <w:proofErr w:type="spellEnd"/>
            <w:r w:rsidRPr="00F76727">
              <w:rPr>
                <w:b/>
                <w:sz w:val="20"/>
                <w:szCs w:val="20"/>
              </w:rPr>
              <w:t>/</w:t>
            </w:r>
            <w:proofErr w:type="spellStart"/>
            <w:r w:rsidRPr="00F76727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5B5EA1" w14:paraId="56A55A1B" w14:textId="77777777" w:rsidTr="00F76727">
        <w:tc>
          <w:tcPr>
            <w:tcW w:w="3823" w:type="dxa"/>
          </w:tcPr>
          <w:p w14:paraId="1D23576B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FDD6727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7" w:type="dxa"/>
          </w:tcPr>
          <w:p w14:paraId="1BCB47B8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842" w:type="dxa"/>
          </w:tcPr>
          <w:p w14:paraId="608B1DC2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540172FE" w14:textId="77777777" w:rsidR="005B5EA1" w:rsidRDefault="005B5EA1" w:rsidP="00C07F7F">
            <w:pPr>
              <w:widowControl/>
              <w:spacing w:before="200" w:after="200"/>
              <w:ind w:right="-528"/>
              <w:jc w:val="both"/>
              <w:rPr>
                <w:b/>
                <w:color w:val="0000FF"/>
              </w:rPr>
            </w:pPr>
          </w:p>
        </w:tc>
      </w:tr>
      <w:tr w:rsidR="005B5EA1" w14:paraId="3BDCDB6F" w14:textId="77777777" w:rsidTr="00F76727">
        <w:tc>
          <w:tcPr>
            <w:tcW w:w="3823" w:type="dxa"/>
          </w:tcPr>
          <w:p w14:paraId="207EA3DD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56117E6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127" w:type="dxa"/>
          </w:tcPr>
          <w:p w14:paraId="68DE9863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842" w:type="dxa"/>
          </w:tcPr>
          <w:p w14:paraId="3E88F2E5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26DB085F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22DB10A3" w14:textId="77777777" w:rsidR="005B5EA1" w:rsidRDefault="005B5EA1" w:rsidP="005B5EA1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39"/>
      </w:tblGrid>
      <w:tr w:rsidR="005B5EA1" w:rsidRPr="00F76727" w14:paraId="04C3BBED" w14:textId="77777777" w:rsidTr="00F76727">
        <w:tc>
          <w:tcPr>
            <w:tcW w:w="3823" w:type="dxa"/>
          </w:tcPr>
          <w:p w14:paraId="4919F27D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037884DF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F76727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39" w:type="dxa"/>
          </w:tcPr>
          <w:p w14:paraId="418E2239" w14:textId="77777777" w:rsidR="005B5EA1" w:rsidRPr="00F76727" w:rsidRDefault="005B5EA1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5B5EA1" w14:paraId="154FC115" w14:textId="77777777" w:rsidTr="00F76727">
        <w:tc>
          <w:tcPr>
            <w:tcW w:w="3823" w:type="dxa"/>
          </w:tcPr>
          <w:p w14:paraId="640D370E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A060A9F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39" w:type="dxa"/>
          </w:tcPr>
          <w:p w14:paraId="04D25D3E" w14:textId="77777777" w:rsidR="005B5EA1" w:rsidRDefault="005B5EA1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2FAF06E4" w14:textId="77777777" w:rsidR="005B5EA1" w:rsidRDefault="005B5EA1" w:rsidP="005B5EA1">
      <w:pPr>
        <w:widowControl/>
        <w:spacing w:after="160" w:line="259" w:lineRule="auto"/>
      </w:pPr>
    </w:p>
    <w:p w14:paraId="2B7C3BA9" w14:textId="68A81E82" w:rsidR="005E7F78" w:rsidRDefault="005B5EA1" w:rsidP="005B5EA1">
      <w:pPr>
        <w:widowControl/>
        <w:spacing w:after="160" w:line="259" w:lineRule="auto"/>
        <w:rPr>
          <w:rFonts w:ascii="Helvetica Neue" w:eastAsia="Times New Roman" w:hAnsi="Helvetica Neue" w:cs="Helvetica Neue"/>
          <w:b/>
          <w:color w:val="F79646" w:themeColor="accent6"/>
          <w:sz w:val="36"/>
          <w:szCs w:val="36"/>
          <w:lang w:val="it" w:eastAsia="it-IT"/>
        </w:rPr>
      </w:pPr>
      <w:r>
        <w:br w:type="page"/>
      </w:r>
    </w:p>
    <w:p w14:paraId="37FA1074" w14:textId="77777777" w:rsidR="000E23A3" w:rsidRPr="007A0C77" w:rsidRDefault="000E23A3" w:rsidP="000E23A3">
      <w:pPr>
        <w:widowControl/>
        <w:spacing w:after="160" w:line="259" w:lineRule="auto"/>
        <w:rPr>
          <w:b/>
          <w:color w:val="F79646" w:themeColor="accent6"/>
          <w:sz w:val="36"/>
          <w:szCs w:val="36"/>
        </w:rPr>
      </w:pPr>
      <w:bookmarkStart w:id="4" w:name="_Hlk125557781"/>
      <w:r w:rsidRPr="007A0C77">
        <w:rPr>
          <w:b/>
          <w:color w:val="F79646" w:themeColor="accent6"/>
          <w:sz w:val="36"/>
          <w:szCs w:val="36"/>
        </w:rPr>
        <w:lastRenderedPageBreak/>
        <w:t xml:space="preserve">12. LA SOSTENIBILITA’ </w:t>
      </w:r>
    </w:p>
    <w:p w14:paraId="0F55FFB2" w14:textId="77777777" w:rsidR="000E23A3" w:rsidRPr="007A0C77" w:rsidRDefault="000E23A3" w:rsidP="000E23A3">
      <w:pPr>
        <w:widowControl/>
        <w:spacing w:after="160" w:line="259" w:lineRule="auto"/>
        <w:rPr>
          <w:b/>
          <w:color w:val="F79646" w:themeColor="accent6"/>
          <w:sz w:val="32"/>
          <w:szCs w:val="32"/>
          <w:lang w:val="it-IT"/>
        </w:rPr>
      </w:pPr>
      <w:r w:rsidRPr="007A0C77">
        <w:rPr>
          <w:b/>
          <w:color w:val="F79646" w:themeColor="accent6"/>
          <w:sz w:val="32"/>
          <w:szCs w:val="32"/>
          <w:lang w:val="it-IT"/>
        </w:rPr>
        <w:t>12.1 OBIETTIVI DI ATENEO CONDIVISI DA DIPARTIMENTI</w:t>
      </w:r>
    </w:p>
    <w:tbl>
      <w:tblPr>
        <w:tblStyle w:val="Grigliatabella"/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853"/>
        <w:gridCol w:w="7475"/>
        <w:gridCol w:w="1842"/>
      </w:tblGrid>
      <w:tr w:rsidR="000E23A3" w14:paraId="0A3EFAFA" w14:textId="77777777" w:rsidTr="00F76727">
        <w:trPr>
          <w:trHeight w:val="612"/>
        </w:trPr>
        <w:tc>
          <w:tcPr>
            <w:tcW w:w="4853" w:type="dxa"/>
            <w:shd w:val="clear" w:color="auto" w:fill="FDE9D9" w:themeFill="accent6" w:themeFillTint="33"/>
          </w:tcPr>
          <w:p w14:paraId="713F0310" w14:textId="77777777" w:rsidR="000E23A3" w:rsidRPr="002514D2" w:rsidRDefault="000E23A3" w:rsidP="00C07F7F">
            <w:pPr>
              <w:rPr>
                <w:b/>
              </w:rPr>
            </w:pPr>
            <w:r w:rsidRPr="002514D2">
              <w:rPr>
                <w:b/>
              </w:rPr>
              <w:t>Obiettivo di Ateneo</w:t>
            </w:r>
          </w:p>
        </w:tc>
        <w:tc>
          <w:tcPr>
            <w:tcW w:w="7475" w:type="dxa"/>
            <w:shd w:val="clear" w:color="auto" w:fill="FDE9D9" w:themeFill="accent6" w:themeFillTint="33"/>
          </w:tcPr>
          <w:p w14:paraId="19656DE2" w14:textId="77777777" w:rsidR="000E23A3" w:rsidRPr="002514D2" w:rsidRDefault="000E23A3" w:rsidP="00C07F7F">
            <w:pPr>
              <w:rPr>
                <w:b/>
              </w:rPr>
            </w:pPr>
            <w:r w:rsidRPr="002514D2">
              <w:rPr>
                <w:b/>
              </w:rPr>
              <w:t>Azioni di Ateneo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14:paraId="63352E52" w14:textId="77777777" w:rsidR="000E23A3" w:rsidRPr="002514D2" w:rsidRDefault="000E23A3" w:rsidP="00C07F7F">
            <w:pPr>
              <w:jc w:val="right"/>
              <w:rPr>
                <w:b/>
              </w:rPr>
            </w:pPr>
            <w:r w:rsidRPr="002514D2">
              <w:rPr>
                <w:b/>
              </w:rPr>
              <w:t>Pag.</w:t>
            </w:r>
          </w:p>
        </w:tc>
      </w:tr>
      <w:tr w:rsidR="000E23A3" w14:paraId="696A216A" w14:textId="77777777" w:rsidTr="00C07F7F">
        <w:trPr>
          <w:trHeight w:val="1037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2D2EED9D" w14:textId="2F447BDE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</w:t>
            </w:r>
            <w:r w:rsidR="00D273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O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.1 Implementare le politiche di Sviluppo Sostenibile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7C5E5AA0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2) Ottenere la certificazione EPD dei Dipartimenti per attuare politiche di efficientamento energetico mirate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AC7ADFA" w14:textId="77777777" w:rsidR="000E23A3" w:rsidRPr="00346A13" w:rsidRDefault="000E23A3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 59</w:t>
            </w:r>
          </w:p>
        </w:tc>
      </w:tr>
      <w:tr w:rsidR="000E23A3" w14:paraId="092FA280" w14:textId="77777777" w:rsidTr="00A434AD">
        <w:trPr>
          <w:trHeight w:val="858"/>
        </w:trPr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2790D84B" w14:textId="31FDB586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S</w:t>
            </w:r>
            <w:r w:rsidR="00D273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O</w:t>
            </w: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.2 Migliorare l’educazione alla Sostenibilità con azioni che integrino Formazione, Ricerca e Terza</w:t>
            </w:r>
          </w:p>
          <w:p w14:paraId="7AC68797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Missione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14:paraId="2D4C9D99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3) Realizzare iniziative di sensibilizzazione e informazione sulla sostenibilità nei suoi molteplici aspetti, aperte alla popolazione universitaria ed alla cittadinanza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F46C63A" w14:textId="77777777" w:rsidR="000E23A3" w:rsidRPr="00346A13" w:rsidRDefault="000E23A3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 60</w:t>
            </w:r>
          </w:p>
        </w:tc>
      </w:tr>
    </w:tbl>
    <w:p w14:paraId="0379ACB2" w14:textId="77777777" w:rsidR="000E23A3" w:rsidRDefault="000E23A3" w:rsidP="000E23A3">
      <w:pPr>
        <w:widowControl/>
        <w:spacing w:after="160" w:line="259" w:lineRule="auto"/>
        <w:rPr>
          <w:b/>
        </w:rPr>
      </w:pPr>
    </w:p>
    <w:p w14:paraId="6DE2D1DF" w14:textId="77777777" w:rsidR="000E23A3" w:rsidRDefault="000E23A3" w:rsidP="000E23A3">
      <w:pPr>
        <w:widowControl/>
        <w:spacing w:after="160" w:line="259" w:lineRule="auto"/>
        <w:rPr>
          <w:b/>
        </w:rPr>
      </w:pPr>
    </w:p>
    <w:p w14:paraId="319A5478" w14:textId="77777777" w:rsidR="000E23A3" w:rsidRPr="000E23A3" w:rsidRDefault="000E23A3" w:rsidP="000E23A3">
      <w:pPr>
        <w:widowControl/>
        <w:spacing w:after="160" w:line="259" w:lineRule="auto"/>
        <w:rPr>
          <w:b/>
          <w:lang w:val="it-IT"/>
        </w:rPr>
      </w:pPr>
      <w:r w:rsidRPr="000E23A3">
        <w:rPr>
          <w:b/>
          <w:lang w:val="it-IT"/>
        </w:rPr>
        <w:t>DETTAGLIO OBIETTIVI, AZIONI, INDICATORI E TARGET DI ATENEO</w:t>
      </w:r>
    </w:p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118"/>
        <w:gridCol w:w="3260"/>
      </w:tblGrid>
      <w:tr w:rsidR="000E23A3" w:rsidRPr="00F76727" w14:paraId="25E430DA" w14:textId="77777777" w:rsidTr="00F76727">
        <w:trPr>
          <w:trHeight w:val="606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08A74E32" w14:textId="77777777" w:rsidR="000E23A3" w:rsidRPr="00F76727" w:rsidRDefault="000E23A3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156F9C66" w14:textId="77777777" w:rsidR="000E23A3" w:rsidRPr="00F76727" w:rsidRDefault="000E23A3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5CFAC6C" w14:textId="77777777" w:rsidR="000E23A3" w:rsidRPr="00F76727" w:rsidRDefault="000E23A3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F76727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3B16B45B" w14:textId="77777777" w:rsidR="000E23A3" w:rsidRPr="00F76727" w:rsidRDefault="000E23A3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7111CA1E" w14:textId="77777777" w:rsidR="000E23A3" w:rsidRPr="00F76727" w:rsidRDefault="000E23A3" w:rsidP="00C07F7F">
            <w:pPr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283D08A" w14:textId="77777777" w:rsidR="000E23A3" w:rsidRPr="00F76727" w:rsidRDefault="000E23A3" w:rsidP="00C07F7F">
            <w:pPr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>Target</w:t>
            </w:r>
          </w:p>
        </w:tc>
      </w:tr>
      <w:tr w:rsidR="000E23A3" w14:paraId="4F0F451A" w14:textId="77777777" w:rsidTr="00F76727">
        <w:trPr>
          <w:trHeight w:val="2013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E32D231" w14:textId="4E1C50D1" w:rsidR="000E23A3" w:rsidRPr="00346A13" w:rsidRDefault="000E23A3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D27345"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346A13">
              <w:rPr>
                <w:rFonts w:ascii="Calibri Light" w:hAnsi="Calibri Light" w:cs="Calibri Light"/>
                <w:sz w:val="20"/>
                <w:szCs w:val="20"/>
              </w:rPr>
              <w:t>.1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EB68814" w14:textId="77777777" w:rsidR="000E23A3" w:rsidRPr="00346A13" w:rsidRDefault="000E23A3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Implementare le politiche di Sviluppo Sostenibile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B8F3EC7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2) Ottenere la certificazione EPD dei Dipartimenti per attuare politiche di efficientamento energetico mirate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1685E7D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Ottenimento della certificazione ambientale del servizio EPD per ulteriori 3 dipartimenti 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BFDC789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dipartimenti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con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certificazione</w:t>
            </w:r>
            <w:proofErr w:type="spellEnd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31DCC2B7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D26A830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31/12/2025</w:t>
            </w:r>
          </w:p>
        </w:tc>
      </w:tr>
    </w:tbl>
    <w:p w14:paraId="17DAE677" w14:textId="77777777" w:rsidR="000E23A3" w:rsidRDefault="000E23A3" w:rsidP="000E23A3">
      <w:pPr>
        <w:widowControl/>
        <w:spacing w:after="160" w:line="259" w:lineRule="auto"/>
      </w:pPr>
    </w:p>
    <w:p w14:paraId="43C82BE9" w14:textId="77777777" w:rsidR="000E23A3" w:rsidRDefault="000E23A3" w:rsidP="000E23A3">
      <w:pPr>
        <w:widowControl/>
        <w:jc w:val="both"/>
        <w:rPr>
          <w:i/>
          <w:sz w:val="18"/>
          <w:szCs w:val="18"/>
        </w:rPr>
      </w:pPr>
    </w:p>
    <w:p w14:paraId="71496AD3" w14:textId="77777777" w:rsidR="000E23A3" w:rsidRDefault="000E23A3" w:rsidP="000E23A3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0E23A3" w:rsidRPr="00F76727" w14:paraId="7A32EE6F" w14:textId="77777777" w:rsidTr="00F76727">
        <w:tc>
          <w:tcPr>
            <w:tcW w:w="3823" w:type="dxa"/>
          </w:tcPr>
          <w:p w14:paraId="2894110C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Azione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35EBE84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74BFC0E4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Responsabilità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76727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7B57DD17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74C9BBB4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Risorse</w:t>
            </w:r>
            <w:proofErr w:type="spellEnd"/>
            <w:r w:rsidRPr="00F76727">
              <w:rPr>
                <w:b/>
                <w:sz w:val="20"/>
                <w:szCs w:val="20"/>
              </w:rPr>
              <w:t>/</w:t>
            </w:r>
            <w:proofErr w:type="spellStart"/>
            <w:r w:rsidRPr="00F76727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0E23A3" w14:paraId="3E18E590" w14:textId="77777777" w:rsidTr="00F76727">
        <w:tc>
          <w:tcPr>
            <w:tcW w:w="3823" w:type="dxa"/>
          </w:tcPr>
          <w:p w14:paraId="0EF216E2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786487A2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43B44025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750DB3AA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29B27400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0E23A3" w14:paraId="78F25032" w14:textId="77777777" w:rsidTr="00F76727">
        <w:tc>
          <w:tcPr>
            <w:tcW w:w="3823" w:type="dxa"/>
          </w:tcPr>
          <w:p w14:paraId="5C2B9CAD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1026911C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299A71B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4BAC78AC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329E2B5D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2FB7DF6" w14:textId="058B9EB0" w:rsidR="000E23A3" w:rsidRDefault="000E23A3" w:rsidP="000E23A3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0E23A3" w:rsidRPr="00F76727" w14:paraId="689539F3" w14:textId="77777777" w:rsidTr="00F76727">
        <w:tc>
          <w:tcPr>
            <w:tcW w:w="3823" w:type="dxa"/>
          </w:tcPr>
          <w:p w14:paraId="051BFA26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1D5824A1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F76727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5981EE06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0E23A3" w14:paraId="60576E8D" w14:textId="77777777" w:rsidTr="00F76727">
        <w:tc>
          <w:tcPr>
            <w:tcW w:w="3823" w:type="dxa"/>
          </w:tcPr>
          <w:p w14:paraId="3FDD18A9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2007EF20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6B6D6F65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538F09D" w14:textId="77777777" w:rsidR="000E23A3" w:rsidRDefault="000E23A3" w:rsidP="000E23A3">
      <w:pPr>
        <w:widowControl/>
        <w:spacing w:after="160" w:line="259" w:lineRule="auto"/>
      </w:pPr>
    </w:p>
    <w:p w14:paraId="44738543" w14:textId="77777777" w:rsidR="000E23A3" w:rsidRDefault="000E23A3" w:rsidP="000E23A3">
      <w:pPr>
        <w:widowControl/>
        <w:spacing w:after="160" w:line="259" w:lineRule="auto"/>
      </w:pPr>
    </w:p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118"/>
        <w:gridCol w:w="3260"/>
      </w:tblGrid>
      <w:tr w:rsidR="000E23A3" w:rsidRPr="00F76727" w14:paraId="7EA27CB2" w14:textId="77777777" w:rsidTr="002757F3">
        <w:trPr>
          <w:trHeight w:val="553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1ECC2718" w14:textId="77777777" w:rsidR="000E23A3" w:rsidRPr="00F76727" w:rsidRDefault="000E23A3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lastRenderedPageBreak/>
              <w:t xml:space="preserve">Titolo obiettivo strategico di Ateneo </w:t>
            </w:r>
          </w:p>
          <w:p w14:paraId="19048FB3" w14:textId="77777777" w:rsidR="000E23A3" w:rsidRPr="00F76727" w:rsidRDefault="000E23A3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F09808B" w14:textId="77777777" w:rsidR="000E23A3" w:rsidRPr="00F76727" w:rsidRDefault="000E23A3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F76727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0A954F62" w14:textId="77777777" w:rsidR="000E23A3" w:rsidRPr="00F76727" w:rsidRDefault="000E23A3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1D1311E2" w14:textId="77777777" w:rsidR="000E23A3" w:rsidRPr="00F76727" w:rsidRDefault="000E23A3" w:rsidP="00C07F7F">
            <w:pPr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FA1D62D" w14:textId="77777777" w:rsidR="000E23A3" w:rsidRPr="00F76727" w:rsidRDefault="000E23A3" w:rsidP="00C07F7F">
            <w:pPr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>Target</w:t>
            </w:r>
          </w:p>
        </w:tc>
      </w:tr>
      <w:tr w:rsidR="000E23A3" w14:paraId="73CAE3BC" w14:textId="77777777" w:rsidTr="00F76727">
        <w:trPr>
          <w:trHeight w:val="14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A96BEB6" w14:textId="7C132B68" w:rsidR="000E23A3" w:rsidRPr="00346A13" w:rsidRDefault="000E23A3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="00D27345">
              <w:rPr>
                <w:rFonts w:ascii="Calibri Light" w:hAnsi="Calibri Light" w:cs="Calibri Light"/>
                <w:sz w:val="20"/>
                <w:szCs w:val="20"/>
              </w:rPr>
              <w:t>O</w:t>
            </w:r>
            <w:r w:rsidRPr="00346A13">
              <w:rPr>
                <w:rFonts w:ascii="Calibri Light" w:hAnsi="Calibri Light" w:cs="Calibri Light"/>
                <w:sz w:val="20"/>
                <w:szCs w:val="20"/>
              </w:rPr>
              <w:t>.2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41F244F" w14:textId="77777777" w:rsidR="000E23A3" w:rsidRPr="00346A13" w:rsidRDefault="000E23A3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Migliorare l’educazione alla Sostenibilità con azioni che integrino Formazione, Ricerca e Terza Missione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9C0BC85" w14:textId="77777777" w:rsidR="000E23A3" w:rsidRPr="00346A13" w:rsidRDefault="000E23A3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3) Realizzare iniziative di sensibilizzazione e informazione sulla sostenibilità nei suoi molteplici aspetti, aperte alla popolazione universitaria ed alla cittadinanza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20D21A4" w14:textId="77777777" w:rsidR="000E23A3" w:rsidRPr="00346A13" w:rsidRDefault="000E23A3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Numero di iniziative interdipartimentali, nel triennio, su tematiche di Sostenibilità ambientale, economica, politica, sociale.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CD07CFF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iniziative</w:t>
            </w:r>
            <w:proofErr w:type="spellEnd"/>
          </w:p>
          <w:p w14:paraId="65583C8B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05178EB8" w14:textId="77777777" w:rsidR="000E23A3" w:rsidRPr="00346A13" w:rsidRDefault="000E23A3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proofErr w:type="spellStart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346A13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2025</w:t>
            </w:r>
          </w:p>
        </w:tc>
      </w:tr>
    </w:tbl>
    <w:p w14:paraId="498F9AA8" w14:textId="77777777" w:rsidR="000E23A3" w:rsidRDefault="000E23A3" w:rsidP="000E23A3">
      <w:pPr>
        <w:widowControl/>
        <w:spacing w:after="160" w:line="259" w:lineRule="auto"/>
      </w:pPr>
    </w:p>
    <w:p w14:paraId="252D0682" w14:textId="77777777" w:rsidR="000E23A3" w:rsidRPr="000E23A3" w:rsidRDefault="000E23A3" w:rsidP="000E23A3">
      <w:pPr>
        <w:widowControl/>
        <w:jc w:val="both"/>
        <w:rPr>
          <w:b/>
          <w:lang w:val="it-IT"/>
        </w:rPr>
      </w:pPr>
      <w:r w:rsidRPr="000E23A3">
        <w:rPr>
          <w:b/>
          <w:lang w:val="it-IT"/>
        </w:rPr>
        <w:t>Obiettivo di sostenibilità del Dipartimento: “Titolo obiettivo strategico di Ateneo su cui il Dipartimento si impegna”</w:t>
      </w:r>
    </w:p>
    <w:p w14:paraId="4B5F7D25" w14:textId="77777777" w:rsidR="000E23A3" w:rsidRDefault="000E23A3" w:rsidP="000E23A3">
      <w:pPr>
        <w:widowControl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Sintetica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descrizione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dell’obiettivo</w:t>
      </w:r>
      <w:proofErr w:type="spellEnd"/>
    </w:p>
    <w:p w14:paraId="2950DF11" w14:textId="77777777" w:rsidR="000E23A3" w:rsidRDefault="000E23A3" w:rsidP="000E23A3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0E23A3" w:rsidRPr="00F76727" w14:paraId="19E1CFE1" w14:textId="77777777" w:rsidTr="00F76727">
        <w:tc>
          <w:tcPr>
            <w:tcW w:w="3823" w:type="dxa"/>
          </w:tcPr>
          <w:p w14:paraId="1E8A54DD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Azione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3BE652EA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0E07B06E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Responsabilità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76727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58082222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4B1258B4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Risorse</w:t>
            </w:r>
            <w:proofErr w:type="spellEnd"/>
            <w:r w:rsidRPr="00F76727">
              <w:rPr>
                <w:b/>
                <w:sz w:val="20"/>
                <w:szCs w:val="20"/>
              </w:rPr>
              <w:t>/</w:t>
            </w:r>
            <w:proofErr w:type="spellStart"/>
            <w:r w:rsidRPr="00F76727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0E23A3" w14:paraId="10AD5A96" w14:textId="77777777" w:rsidTr="00F76727">
        <w:tc>
          <w:tcPr>
            <w:tcW w:w="3823" w:type="dxa"/>
          </w:tcPr>
          <w:p w14:paraId="06F0A017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583A526B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078B853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42441FBE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4A82A2D3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0E23A3" w14:paraId="4FFD873B" w14:textId="77777777" w:rsidTr="00F76727">
        <w:tc>
          <w:tcPr>
            <w:tcW w:w="3823" w:type="dxa"/>
          </w:tcPr>
          <w:p w14:paraId="6578EF7A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B8803FE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C0E1DF5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24A0356B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312E158D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4C39C770" w14:textId="77777777" w:rsidR="000E23A3" w:rsidRDefault="000E23A3" w:rsidP="000E23A3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0E23A3" w:rsidRPr="00F76727" w14:paraId="2D9487D4" w14:textId="77777777" w:rsidTr="00F76727">
        <w:tc>
          <w:tcPr>
            <w:tcW w:w="3823" w:type="dxa"/>
          </w:tcPr>
          <w:p w14:paraId="5FA4E7D5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45EAF8B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F76727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4F81472E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0E23A3" w14:paraId="319CFC53" w14:textId="77777777" w:rsidTr="00F76727">
        <w:tc>
          <w:tcPr>
            <w:tcW w:w="3823" w:type="dxa"/>
          </w:tcPr>
          <w:p w14:paraId="362B9ADF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41E12219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4E5DEB0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27AC377" w14:textId="77777777" w:rsidR="000E23A3" w:rsidRDefault="000E23A3" w:rsidP="000E23A3">
      <w:pPr>
        <w:widowControl/>
        <w:spacing w:after="160" w:line="259" w:lineRule="auto"/>
      </w:pPr>
    </w:p>
    <w:bookmarkEnd w:id="4"/>
    <w:p w14:paraId="2136587E" w14:textId="77777777" w:rsidR="000E23A3" w:rsidRPr="000E23A3" w:rsidRDefault="000E23A3" w:rsidP="00BC4802">
      <w:pPr>
        <w:pStyle w:val="Titolo1"/>
        <w:spacing w:before="200" w:after="200"/>
        <w:ind w:left="482"/>
        <w:rPr>
          <w:color w:val="FABF8F" w:themeColor="accent6" w:themeTint="99"/>
          <w:sz w:val="32"/>
          <w:szCs w:val="32"/>
          <w:lang w:val="it-IT"/>
        </w:rPr>
      </w:pPr>
      <w:r w:rsidRPr="000E23A3">
        <w:rPr>
          <w:color w:val="FABF8F" w:themeColor="accent6" w:themeTint="99"/>
          <w:sz w:val="32"/>
          <w:szCs w:val="32"/>
          <w:lang w:val="it-IT"/>
        </w:rPr>
        <w:t>12.2 Obiettivi specifici del Dipartimento (se presenti)</w:t>
      </w:r>
    </w:p>
    <w:p w14:paraId="3CEDAB5F" w14:textId="77777777" w:rsidR="000E23A3" w:rsidRPr="000E23A3" w:rsidRDefault="000E23A3" w:rsidP="000E23A3">
      <w:pPr>
        <w:widowControl/>
        <w:jc w:val="both"/>
        <w:rPr>
          <w:b/>
          <w:lang w:val="it-IT"/>
        </w:rPr>
      </w:pPr>
      <w:r w:rsidRPr="000E23A3">
        <w:rPr>
          <w:b/>
          <w:lang w:val="it-IT"/>
        </w:rPr>
        <w:t>Obiettivo di sostenibilità del Dipartimento: “Titolo obiettivo”</w:t>
      </w:r>
    </w:p>
    <w:p w14:paraId="04D42DF0" w14:textId="77777777" w:rsidR="000E23A3" w:rsidRDefault="000E23A3" w:rsidP="000E23A3">
      <w:pPr>
        <w:widowControl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Sintetica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descrizione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dell’obiettivo</w:t>
      </w:r>
      <w:proofErr w:type="spellEnd"/>
    </w:p>
    <w:p w14:paraId="5AF2FC2B" w14:textId="77777777" w:rsidR="000E23A3" w:rsidRDefault="000E23A3" w:rsidP="000E23A3">
      <w:pPr>
        <w:widowControl/>
        <w:jc w:val="both"/>
        <w:rPr>
          <w:i/>
          <w:sz w:val="16"/>
          <w:szCs w:val="16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969"/>
        <w:gridCol w:w="2410"/>
        <w:gridCol w:w="1701"/>
        <w:gridCol w:w="2410"/>
      </w:tblGrid>
      <w:tr w:rsidR="000E23A3" w:rsidRPr="00F76727" w14:paraId="4BBF7467" w14:textId="77777777" w:rsidTr="00F76727">
        <w:tc>
          <w:tcPr>
            <w:tcW w:w="3539" w:type="dxa"/>
          </w:tcPr>
          <w:p w14:paraId="36C0EF5D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Azione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22AB9249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410" w:type="dxa"/>
          </w:tcPr>
          <w:p w14:paraId="2B17C9A5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Responsabilità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76727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4A9F9196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10" w:type="dxa"/>
          </w:tcPr>
          <w:p w14:paraId="66A10EBE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Risorse</w:t>
            </w:r>
            <w:proofErr w:type="spellEnd"/>
            <w:r w:rsidRPr="00F76727">
              <w:rPr>
                <w:b/>
                <w:sz w:val="20"/>
                <w:szCs w:val="20"/>
              </w:rPr>
              <w:t>/</w:t>
            </w:r>
            <w:proofErr w:type="spellStart"/>
            <w:r w:rsidRPr="00F76727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0E23A3" w14:paraId="38046D9D" w14:textId="77777777" w:rsidTr="00F76727">
        <w:tc>
          <w:tcPr>
            <w:tcW w:w="3539" w:type="dxa"/>
          </w:tcPr>
          <w:p w14:paraId="0AE1640B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03C7BE8F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14:paraId="20E62F25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39AB64F3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14:paraId="7F4C9531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0E23A3" w14:paraId="12733EAA" w14:textId="77777777" w:rsidTr="00F76727">
        <w:tc>
          <w:tcPr>
            <w:tcW w:w="3539" w:type="dxa"/>
          </w:tcPr>
          <w:p w14:paraId="1CEE00C5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71A04C25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14:paraId="2D962BB1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7516EFB4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14:paraId="0BF6B465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A37CD88" w14:textId="77777777" w:rsidR="000E23A3" w:rsidRDefault="000E23A3" w:rsidP="000E23A3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969"/>
        <w:gridCol w:w="2410"/>
      </w:tblGrid>
      <w:tr w:rsidR="000E23A3" w:rsidRPr="00F76727" w14:paraId="7CF21145" w14:textId="77777777" w:rsidTr="00F76727">
        <w:tc>
          <w:tcPr>
            <w:tcW w:w="3539" w:type="dxa"/>
          </w:tcPr>
          <w:p w14:paraId="79D4C912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7332C29A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F76727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410" w:type="dxa"/>
          </w:tcPr>
          <w:p w14:paraId="7D6092F1" w14:textId="77777777" w:rsidR="000E23A3" w:rsidRPr="00F76727" w:rsidRDefault="000E23A3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0E23A3" w14:paraId="2DBEA19B" w14:textId="77777777" w:rsidTr="00F76727">
        <w:tc>
          <w:tcPr>
            <w:tcW w:w="3539" w:type="dxa"/>
          </w:tcPr>
          <w:p w14:paraId="6D8D8FA8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ACD0927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14:paraId="56E51760" w14:textId="77777777" w:rsidR="000E23A3" w:rsidRDefault="000E23A3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6651A1C0" w14:textId="77777777" w:rsidR="002757F3" w:rsidRDefault="002757F3">
      <w:pPr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br w:type="page"/>
      </w:r>
    </w:p>
    <w:p w14:paraId="41B2E774" w14:textId="003AAED4" w:rsidR="00F64C64" w:rsidRPr="00FC18F1" w:rsidRDefault="00F64C64" w:rsidP="00F64C64">
      <w:pPr>
        <w:widowControl/>
        <w:spacing w:after="160" w:line="259" w:lineRule="auto"/>
        <w:rPr>
          <w:b/>
          <w:color w:val="943634" w:themeColor="accent2" w:themeShade="BF"/>
          <w:sz w:val="36"/>
          <w:szCs w:val="36"/>
        </w:rPr>
      </w:pPr>
      <w:r w:rsidRPr="00FC18F1">
        <w:rPr>
          <w:b/>
          <w:color w:val="943634" w:themeColor="accent2" w:themeShade="BF"/>
          <w:sz w:val="36"/>
          <w:szCs w:val="36"/>
        </w:rPr>
        <w:lastRenderedPageBreak/>
        <w:t xml:space="preserve">13. SERVIZI E SPORT </w:t>
      </w:r>
    </w:p>
    <w:p w14:paraId="07661FA4" w14:textId="77777777" w:rsidR="00F64C64" w:rsidRPr="00FC18F1" w:rsidRDefault="00F64C64" w:rsidP="00F64C64">
      <w:pPr>
        <w:widowControl/>
        <w:spacing w:after="160" w:line="259" w:lineRule="auto"/>
        <w:rPr>
          <w:b/>
          <w:color w:val="943634" w:themeColor="accent2" w:themeShade="BF"/>
          <w:sz w:val="32"/>
          <w:szCs w:val="32"/>
          <w:lang w:val="it-IT"/>
        </w:rPr>
      </w:pPr>
      <w:r w:rsidRPr="00FC18F1">
        <w:rPr>
          <w:b/>
          <w:color w:val="943634" w:themeColor="accent2" w:themeShade="BF"/>
          <w:sz w:val="32"/>
          <w:szCs w:val="32"/>
          <w:lang w:val="it-IT"/>
        </w:rPr>
        <w:t>13.1 OBIETTIVI DI ATENEO CONDIVISI DA DIPARTIMENTI</w:t>
      </w:r>
    </w:p>
    <w:tbl>
      <w:tblPr>
        <w:tblStyle w:val="Grigliatabella"/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82"/>
        <w:gridCol w:w="6946"/>
        <w:gridCol w:w="1842"/>
      </w:tblGrid>
      <w:tr w:rsidR="002757F3" w:rsidRPr="002757F3" w14:paraId="1FB98C54" w14:textId="77777777" w:rsidTr="002757F3">
        <w:trPr>
          <w:trHeight w:val="612"/>
        </w:trPr>
        <w:tc>
          <w:tcPr>
            <w:tcW w:w="5382" w:type="dxa"/>
            <w:shd w:val="clear" w:color="auto" w:fill="A33B3B"/>
          </w:tcPr>
          <w:p w14:paraId="73D88987" w14:textId="77777777" w:rsidR="00F64C64" w:rsidRPr="002757F3" w:rsidRDefault="00F64C64" w:rsidP="00C07F7F">
            <w:pPr>
              <w:rPr>
                <w:b/>
                <w:color w:val="FFFFFF" w:themeColor="background1"/>
              </w:rPr>
            </w:pPr>
            <w:r w:rsidRPr="002757F3">
              <w:rPr>
                <w:b/>
                <w:color w:val="FFFFFF" w:themeColor="background1"/>
              </w:rPr>
              <w:t>Obiettivo di Ateneo</w:t>
            </w:r>
          </w:p>
        </w:tc>
        <w:tc>
          <w:tcPr>
            <w:tcW w:w="6946" w:type="dxa"/>
            <w:shd w:val="clear" w:color="auto" w:fill="A33B3B"/>
          </w:tcPr>
          <w:p w14:paraId="5520EDA9" w14:textId="77777777" w:rsidR="00F64C64" w:rsidRPr="002757F3" w:rsidRDefault="00F64C64" w:rsidP="00C07F7F">
            <w:pPr>
              <w:rPr>
                <w:b/>
                <w:color w:val="FFFFFF" w:themeColor="background1"/>
              </w:rPr>
            </w:pPr>
            <w:r w:rsidRPr="002757F3">
              <w:rPr>
                <w:b/>
                <w:color w:val="FFFFFF" w:themeColor="background1"/>
              </w:rPr>
              <w:t>Azioni di Ateneo</w:t>
            </w:r>
          </w:p>
        </w:tc>
        <w:tc>
          <w:tcPr>
            <w:tcW w:w="1842" w:type="dxa"/>
            <w:shd w:val="clear" w:color="auto" w:fill="A33B3B"/>
          </w:tcPr>
          <w:p w14:paraId="6B4A62B4" w14:textId="77777777" w:rsidR="00F64C64" w:rsidRPr="002757F3" w:rsidRDefault="00F64C64" w:rsidP="00C07F7F">
            <w:pPr>
              <w:jc w:val="right"/>
              <w:rPr>
                <w:b/>
                <w:color w:val="FFFFFF" w:themeColor="background1"/>
              </w:rPr>
            </w:pPr>
            <w:r w:rsidRPr="002757F3">
              <w:rPr>
                <w:b/>
                <w:color w:val="FFFFFF" w:themeColor="background1"/>
              </w:rPr>
              <w:t>Pag.</w:t>
            </w:r>
          </w:p>
        </w:tc>
      </w:tr>
      <w:tr w:rsidR="00F64C64" w14:paraId="0C5F8D8A" w14:textId="77777777" w:rsidTr="002C084A">
        <w:trPr>
          <w:trHeight w:val="103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2C492C96" w14:textId="22936CE8" w:rsidR="00F64C64" w:rsidRPr="00346A13" w:rsidRDefault="00EB22F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ST</w:t>
            </w:r>
            <w:r w:rsidR="009879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.1</w:t>
            </w:r>
            <w:r w:rsidR="00F64C64"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Migliorare i servizi agli Studenti per garantire l’inclusività e l’accesso all’istruzione universitaria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3064DAE" w14:textId="287026CE" w:rsidR="00F64C64" w:rsidRPr="006E59FF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6E59F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1) </w:t>
            </w:r>
            <w:r w:rsidR="006E59FF" w:rsidRPr="006E59FF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Estendere la composizione e rafforzare le attività del Tavolo dei Servizi per gli Studenti e sui servizi specificamente rivolti agli studenti, comprendente le analisi delle ulteriori necessità da affrontare o rappresentare ad altri soggetti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3DEFB68" w14:textId="77777777" w:rsidR="00F64C64" w:rsidRPr="00346A13" w:rsidRDefault="00F64C64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 70</w:t>
            </w:r>
          </w:p>
        </w:tc>
      </w:tr>
      <w:tr w:rsidR="00F64C64" w14:paraId="5756F760" w14:textId="77777777" w:rsidTr="00A434AD">
        <w:trPr>
          <w:trHeight w:val="432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8C5A8EB" w14:textId="05DE5A0F" w:rsidR="00F64C64" w:rsidRPr="00346A13" w:rsidRDefault="00EB22F8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ST</w:t>
            </w:r>
            <w:r w:rsidR="009879A8">
              <w:rPr>
                <w:rFonts w:ascii="Calibri Light" w:hAnsi="Calibri Light" w:cs="Calibri Light"/>
                <w:color w:val="000000"/>
                <w:sz w:val="20"/>
                <w:szCs w:val="20"/>
              </w:rPr>
              <w:t>.3</w:t>
            </w:r>
            <w:r w:rsidR="00F64C64"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Promuovere una sensibilizzazione verso corretti stili di vita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61EE2BA4" w14:textId="77777777" w:rsidR="00F64C64" w:rsidRPr="00346A13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color w:val="000000"/>
                <w:sz w:val="20"/>
                <w:szCs w:val="20"/>
              </w:rPr>
              <w:t>6) Realizzare il progetto di divulgazione “Benessere e Sport”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0D1E7B" w14:textId="77777777" w:rsidR="00F64C64" w:rsidRPr="00346A13" w:rsidRDefault="00F64C64" w:rsidP="00C07F7F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346A13">
              <w:rPr>
                <w:rFonts w:ascii="Calibri Light" w:hAnsi="Calibri Light" w:cs="Calibri Light"/>
                <w:sz w:val="20"/>
                <w:szCs w:val="20"/>
              </w:rPr>
              <w:t>Pag. 74</w:t>
            </w:r>
          </w:p>
        </w:tc>
      </w:tr>
    </w:tbl>
    <w:p w14:paraId="3E5CFB89" w14:textId="77777777" w:rsidR="00F64C64" w:rsidRDefault="00F64C64" w:rsidP="00F64C64">
      <w:pPr>
        <w:widowControl/>
        <w:spacing w:after="160" w:line="259" w:lineRule="auto"/>
        <w:rPr>
          <w:b/>
        </w:rPr>
      </w:pPr>
    </w:p>
    <w:p w14:paraId="102A928F" w14:textId="77777777" w:rsidR="00F64C64" w:rsidRDefault="00F64C64" w:rsidP="00F64C64">
      <w:pPr>
        <w:widowControl/>
        <w:spacing w:after="160" w:line="259" w:lineRule="auto"/>
        <w:rPr>
          <w:b/>
        </w:rPr>
      </w:pPr>
    </w:p>
    <w:p w14:paraId="4C453EFB" w14:textId="77777777" w:rsidR="00F64C64" w:rsidRPr="00F64C64" w:rsidRDefault="00F64C64" w:rsidP="00F64C64">
      <w:pPr>
        <w:widowControl/>
        <w:spacing w:after="160" w:line="259" w:lineRule="auto"/>
        <w:rPr>
          <w:b/>
          <w:lang w:val="it-IT"/>
        </w:rPr>
      </w:pPr>
      <w:r w:rsidRPr="00F64C64">
        <w:rPr>
          <w:b/>
          <w:lang w:val="it-IT"/>
        </w:rPr>
        <w:t>DETTAGLIO OBIETTIVI, AZIONI, INDICATORI E TARGET DI ATENEO</w:t>
      </w:r>
    </w:p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4961"/>
        <w:gridCol w:w="2835"/>
        <w:gridCol w:w="2551"/>
      </w:tblGrid>
      <w:tr w:rsidR="00F64C64" w:rsidRPr="00F76727" w14:paraId="267EAD47" w14:textId="77777777" w:rsidTr="002757F3">
        <w:trPr>
          <w:trHeight w:val="122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178E0485" w14:textId="77777777" w:rsidR="00F64C64" w:rsidRPr="00F76727" w:rsidRDefault="00F64C64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 xml:space="preserve">Titolo obiettivo strategico di Ateneo </w:t>
            </w:r>
          </w:p>
          <w:p w14:paraId="3E5013EB" w14:textId="77777777" w:rsidR="00F64C64" w:rsidRPr="00F76727" w:rsidRDefault="00F64C64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211901A7" w14:textId="77777777" w:rsidR="00F64C64" w:rsidRPr="00F76727" w:rsidRDefault="00F64C64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F76727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576130FE" w14:textId="77777777" w:rsidR="00F64C64" w:rsidRPr="00F76727" w:rsidRDefault="00F64C64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6A16B7F" w14:textId="77777777" w:rsidR="00F64C64" w:rsidRPr="00F76727" w:rsidRDefault="00F64C64" w:rsidP="00C07F7F">
            <w:pPr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9A5BE34" w14:textId="77777777" w:rsidR="00F64C64" w:rsidRPr="00F76727" w:rsidRDefault="00F64C64" w:rsidP="00C07F7F">
            <w:pPr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>Target</w:t>
            </w:r>
          </w:p>
        </w:tc>
      </w:tr>
      <w:tr w:rsidR="00F64C64" w14:paraId="4367C15C" w14:textId="77777777" w:rsidTr="002757F3">
        <w:trPr>
          <w:trHeight w:val="1476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4CA5535" w14:textId="4761578B" w:rsidR="00F64C64" w:rsidRPr="002C084A" w:rsidRDefault="00EB22F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</w:t>
            </w:r>
            <w:r w:rsidR="009879A8">
              <w:rPr>
                <w:rFonts w:ascii="Calibri Light" w:hAnsi="Calibri Light" w:cs="Calibri Light"/>
                <w:sz w:val="20"/>
                <w:szCs w:val="20"/>
              </w:rPr>
              <w:t>.1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133B8FB" w14:textId="77777777" w:rsidR="00F64C64" w:rsidRPr="002C084A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2C084A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Migliorare i servizi agli Studenti per garantire l’inclusività e l’accesso all’istruzione universitaria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2AB88EA" w14:textId="65F70AD2" w:rsidR="00F64C64" w:rsidRPr="002C084A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2C084A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 xml:space="preserve">1) </w:t>
            </w:r>
            <w:r w:rsidR="006E59FF" w:rsidRPr="006E59FF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it-IT"/>
              </w:rPr>
              <w:t>Estendere la composizione e rafforzare le attività del Tavolo dei Servizi per gli Studenti e sui servizi specificamente rivolti agli studenti, comprendente le analisi delle ulteriori necessità da affrontare o rappresentare ad altri soggetti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B03B05" w14:textId="77777777" w:rsidR="00F64C64" w:rsidRPr="002C084A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2C084A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2) Migliorare la valutazione dei servizi per gli Studenti in base alle analisi di soddisfazione degli Utenti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D509A1" w14:textId="77777777" w:rsidR="00F64C64" w:rsidRPr="002C084A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C084A">
              <w:rPr>
                <w:rFonts w:ascii="Calibri Light" w:hAnsi="Calibri Light" w:cs="Calibri Light"/>
                <w:color w:val="000000"/>
                <w:sz w:val="20"/>
                <w:szCs w:val="20"/>
              </w:rPr>
              <w:t>4,3</w:t>
            </w:r>
          </w:p>
          <w:p w14:paraId="7EBE7EEC" w14:textId="77777777" w:rsidR="00C554B5" w:rsidRDefault="00C554B5" w:rsidP="00A434AD">
            <w:pPr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4FDF4505" w14:textId="7789DBB4" w:rsidR="00F64C64" w:rsidRPr="002C084A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2C084A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2C084A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2025</w:t>
            </w:r>
          </w:p>
        </w:tc>
      </w:tr>
    </w:tbl>
    <w:p w14:paraId="7E71B984" w14:textId="77777777" w:rsidR="00F64C64" w:rsidRDefault="00F64C64" w:rsidP="00F64C64">
      <w:pPr>
        <w:widowControl/>
        <w:spacing w:after="160" w:line="259" w:lineRule="auto"/>
        <w:rPr>
          <w:b/>
        </w:rPr>
      </w:pPr>
    </w:p>
    <w:p w14:paraId="6BE6E7A6" w14:textId="77777777" w:rsidR="00F64C64" w:rsidRDefault="00F64C64" w:rsidP="00F64C64">
      <w:pPr>
        <w:widowControl/>
        <w:spacing w:after="160" w:line="259" w:lineRule="auto"/>
        <w:rPr>
          <w:b/>
        </w:rPr>
      </w:pPr>
    </w:p>
    <w:p w14:paraId="1451BE53" w14:textId="77777777" w:rsidR="00F64C64" w:rsidRDefault="00F64C64" w:rsidP="00F64C64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64C64" w:rsidRPr="00F76727" w14:paraId="19D5AFBE" w14:textId="77777777" w:rsidTr="00F76727">
        <w:tc>
          <w:tcPr>
            <w:tcW w:w="3823" w:type="dxa"/>
          </w:tcPr>
          <w:p w14:paraId="1EFF22BD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Azione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3CE4630F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F76727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20B90B58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Responsabilità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F76727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75F50116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5337AC31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Risorse</w:t>
            </w:r>
            <w:proofErr w:type="spellEnd"/>
            <w:r w:rsidRPr="00F76727">
              <w:rPr>
                <w:b/>
                <w:sz w:val="20"/>
                <w:szCs w:val="20"/>
              </w:rPr>
              <w:t>/</w:t>
            </w:r>
            <w:proofErr w:type="spellStart"/>
            <w:r w:rsidRPr="00F76727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64C64" w14:paraId="2B422175" w14:textId="77777777" w:rsidTr="00F76727">
        <w:tc>
          <w:tcPr>
            <w:tcW w:w="3823" w:type="dxa"/>
          </w:tcPr>
          <w:p w14:paraId="35C3BAA1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0DB8B94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186857A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50BB9BEB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4859774A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64C64" w14:paraId="6DD1C826" w14:textId="77777777" w:rsidTr="00F76727">
        <w:tc>
          <w:tcPr>
            <w:tcW w:w="3823" w:type="dxa"/>
          </w:tcPr>
          <w:p w14:paraId="230A5B99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5F68CB1B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5244B26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307E2E2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73BE7D1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23F8501E" w14:textId="77777777" w:rsidR="00F64C64" w:rsidRDefault="00F64C64" w:rsidP="00F64C64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64C64" w:rsidRPr="00F76727" w14:paraId="73E9DBD3" w14:textId="77777777" w:rsidTr="00F76727">
        <w:tc>
          <w:tcPr>
            <w:tcW w:w="3823" w:type="dxa"/>
          </w:tcPr>
          <w:p w14:paraId="0826618C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F76727">
              <w:rPr>
                <w:b/>
                <w:sz w:val="20"/>
                <w:szCs w:val="20"/>
              </w:rPr>
              <w:t>Indicatori</w:t>
            </w:r>
            <w:proofErr w:type="spellEnd"/>
            <w:r w:rsidRPr="00F76727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F76727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4378F8BF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F76727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12EB9CC5" w14:textId="77777777" w:rsidR="00F64C64" w:rsidRPr="00F76727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F76727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64C64" w14:paraId="4B51890E" w14:textId="77777777" w:rsidTr="00F76727">
        <w:tc>
          <w:tcPr>
            <w:tcW w:w="3823" w:type="dxa"/>
          </w:tcPr>
          <w:p w14:paraId="6DA31893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24F2A109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0B18A3D3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1203A8CB" w14:textId="77777777" w:rsidR="00F64C64" w:rsidRDefault="00F64C64" w:rsidP="00F64C64">
      <w:pPr>
        <w:widowControl/>
        <w:spacing w:after="160" w:line="259" w:lineRule="auto"/>
        <w:rPr>
          <w:b/>
        </w:rPr>
      </w:pPr>
    </w:p>
    <w:p w14:paraId="316F2AE5" w14:textId="3B5DCA91" w:rsidR="00F64C64" w:rsidRDefault="00F64C64" w:rsidP="00F64C64">
      <w:pPr>
        <w:widowControl/>
        <w:spacing w:after="160" w:line="259" w:lineRule="auto"/>
        <w:rPr>
          <w:b/>
        </w:rPr>
      </w:pPr>
    </w:p>
    <w:p w14:paraId="1830DFAA" w14:textId="77777777" w:rsidR="00A434AD" w:rsidRDefault="00A434AD" w:rsidP="00F64C64">
      <w:pPr>
        <w:widowControl/>
        <w:spacing w:after="160" w:line="259" w:lineRule="auto"/>
        <w:rPr>
          <w:b/>
        </w:rPr>
      </w:pPr>
    </w:p>
    <w:tbl>
      <w:tblPr>
        <w:tblW w:w="14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3969"/>
        <w:gridCol w:w="3118"/>
        <w:gridCol w:w="3260"/>
      </w:tblGrid>
      <w:tr w:rsidR="00F64C64" w:rsidRPr="002757F3" w14:paraId="50A91550" w14:textId="77777777" w:rsidTr="002757F3">
        <w:trPr>
          <w:trHeight w:val="553"/>
          <w:tblHeader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14:paraId="10CD610C" w14:textId="77777777" w:rsidR="00F64C64" w:rsidRPr="002757F3" w:rsidRDefault="00F64C64" w:rsidP="00C07F7F">
            <w:pPr>
              <w:widowControl/>
              <w:rPr>
                <w:b/>
                <w:sz w:val="20"/>
                <w:szCs w:val="20"/>
                <w:lang w:val="it-IT"/>
              </w:rPr>
            </w:pPr>
            <w:r w:rsidRPr="002757F3">
              <w:rPr>
                <w:b/>
                <w:sz w:val="20"/>
                <w:szCs w:val="20"/>
                <w:lang w:val="it-IT"/>
              </w:rPr>
              <w:lastRenderedPageBreak/>
              <w:t xml:space="preserve">Titolo obiettivo strategico di Ateneo </w:t>
            </w:r>
          </w:p>
          <w:p w14:paraId="3210B245" w14:textId="77777777" w:rsidR="00F64C64" w:rsidRPr="002757F3" w:rsidRDefault="00F64C64" w:rsidP="00C07F7F">
            <w:pPr>
              <w:widowControl/>
              <w:rPr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593E1A6" w14:textId="77777777" w:rsidR="00F64C64" w:rsidRPr="002757F3" w:rsidRDefault="00F64C64" w:rsidP="00C07F7F">
            <w:pPr>
              <w:widowControl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Azioni</w:t>
            </w:r>
            <w:proofErr w:type="spellEnd"/>
            <w:r w:rsidRPr="002757F3">
              <w:rPr>
                <w:b/>
                <w:sz w:val="20"/>
                <w:szCs w:val="20"/>
              </w:rPr>
              <w:t xml:space="preserve"> di Ateneo </w:t>
            </w:r>
            <w:proofErr w:type="spellStart"/>
            <w:r w:rsidRPr="002757F3">
              <w:rPr>
                <w:b/>
                <w:sz w:val="20"/>
                <w:szCs w:val="20"/>
              </w:rPr>
              <w:t>pianificate</w:t>
            </w:r>
            <w:proofErr w:type="spellEnd"/>
          </w:p>
          <w:p w14:paraId="55447C50" w14:textId="77777777" w:rsidR="00F64C64" w:rsidRPr="002757F3" w:rsidRDefault="00F64C64" w:rsidP="00C07F7F">
            <w:pPr>
              <w:widowControl/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F61EF31" w14:textId="77777777" w:rsidR="00F64C64" w:rsidRPr="002757F3" w:rsidRDefault="00F64C64" w:rsidP="00C07F7F">
            <w:pPr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Indicatori</w:t>
            </w:r>
            <w:proofErr w:type="spellEnd"/>
            <w:r w:rsidRPr="002757F3">
              <w:rPr>
                <w:b/>
                <w:sz w:val="20"/>
                <w:szCs w:val="20"/>
              </w:rPr>
              <w:t xml:space="preserve"> di Ateneo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B21F462" w14:textId="77777777" w:rsidR="00F64C64" w:rsidRPr="002757F3" w:rsidRDefault="00F64C64" w:rsidP="00C07F7F">
            <w:pPr>
              <w:rPr>
                <w:b/>
                <w:sz w:val="20"/>
                <w:szCs w:val="20"/>
              </w:rPr>
            </w:pPr>
            <w:r w:rsidRPr="002757F3">
              <w:rPr>
                <w:b/>
                <w:sz w:val="20"/>
                <w:szCs w:val="20"/>
              </w:rPr>
              <w:t>Target</w:t>
            </w:r>
          </w:p>
        </w:tc>
      </w:tr>
      <w:tr w:rsidR="00F64C64" w14:paraId="285CAB5D" w14:textId="77777777" w:rsidTr="002757F3">
        <w:trPr>
          <w:trHeight w:val="62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A3835F" w14:textId="3FA220BC" w:rsidR="00F64C64" w:rsidRPr="002C084A" w:rsidRDefault="00EB22F8" w:rsidP="00C07F7F">
            <w:pPr>
              <w:widowControl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ST</w:t>
            </w:r>
            <w:r w:rsidR="00F64C64" w:rsidRPr="002C084A">
              <w:rPr>
                <w:rFonts w:ascii="Calibri Light" w:hAnsi="Calibri Light" w:cs="Calibri Light"/>
                <w:sz w:val="20"/>
                <w:szCs w:val="20"/>
              </w:rPr>
              <w:t>.3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8F376CD" w14:textId="77777777" w:rsidR="00F64C64" w:rsidRPr="002C084A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2C084A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Promuovere una sensibilizzazione verso corretti stili di vita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F218585" w14:textId="77777777" w:rsidR="00F64C64" w:rsidRPr="002C084A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2C084A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6) Realizzare il progetto di divulgazione “Benessere e Sport”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40C05AD" w14:textId="77777777" w:rsidR="00F64C64" w:rsidRPr="002C084A" w:rsidRDefault="00F64C64" w:rsidP="00A434AD">
            <w:pPr>
              <w:widowControl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</w:pPr>
            <w:r w:rsidRPr="002C084A">
              <w:rPr>
                <w:rFonts w:ascii="Calibri Light" w:hAnsi="Calibri Light" w:cs="Calibri Light"/>
                <w:color w:val="000000"/>
                <w:sz w:val="20"/>
                <w:szCs w:val="20"/>
                <w:lang w:val="it-IT"/>
              </w:rPr>
              <w:t>1) Numero eventi / seminari su Benessere e Sport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C4286D4" w14:textId="77777777" w:rsidR="00F64C64" w:rsidRPr="002C084A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C084A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2C084A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iniziative</w:t>
            </w:r>
            <w:proofErr w:type="spellEnd"/>
          </w:p>
          <w:p w14:paraId="2F3B49B6" w14:textId="77777777" w:rsidR="00F64C64" w:rsidRPr="002C084A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108784AA" w14:textId="77777777" w:rsidR="00F64C64" w:rsidRPr="002C084A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2C084A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Scadenza</w:t>
            </w:r>
            <w:proofErr w:type="spellEnd"/>
            <w:r w:rsidRPr="002C084A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: 2025</w:t>
            </w:r>
          </w:p>
          <w:p w14:paraId="39F9346A" w14:textId="77777777" w:rsidR="00F64C64" w:rsidRPr="002C084A" w:rsidRDefault="00F64C64" w:rsidP="00A434AD">
            <w:pPr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14:paraId="0626D4FF" w14:textId="77777777" w:rsidR="00F64C64" w:rsidRDefault="00F64C64" w:rsidP="00F64C64">
      <w:pPr>
        <w:widowControl/>
        <w:spacing w:after="160" w:line="259" w:lineRule="auto"/>
        <w:rPr>
          <w:b/>
        </w:rPr>
      </w:pPr>
    </w:p>
    <w:p w14:paraId="1AC5F5AF" w14:textId="77777777" w:rsidR="00F64C64" w:rsidRDefault="00F64C64" w:rsidP="00F64C64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  <w:gridCol w:w="1701"/>
        <w:gridCol w:w="2409"/>
      </w:tblGrid>
      <w:tr w:rsidR="00F64C64" w:rsidRPr="002757F3" w14:paraId="7ADFA8AD" w14:textId="77777777" w:rsidTr="002757F3">
        <w:tc>
          <w:tcPr>
            <w:tcW w:w="3823" w:type="dxa"/>
          </w:tcPr>
          <w:p w14:paraId="376EF325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Azione</w:t>
            </w:r>
            <w:proofErr w:type="spellEnd"/>
            <w:r w:rsidRPr="002757F3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757F3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3672B19A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2757F3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268" w:type="dxa"/>
          </w:tcPr>
          <w:p w14:paraId="69142EA5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Responsabilità</w:t>
            </w:r>
            <w:proofErr w:type="spellEnd"/>
            <w:r w:rsidRPr="002757F3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757F3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701" w:type="dxa"/>
          </w:tcPr>
          <w:p w14:paraId="464E57A4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2409" w:type="dxa"/>
          </w:tcPr>
          <w:p w14:paraId="46851767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Risorse</w:t>
            </w:r>
            <w:proofErr w:type="spellEnd"/>
            <w:r w:rsidRPr="002757F3">
              <w:rPr>
                <w:b/>
                <w:sz w:val="20"/>
                <w:szCs w:val="20"/>
              </w:rPr>
              <w:t>/</w:t>
            </w:r>
            <w:proofErr w:type="spellStart"/>
            <w:r w:rsidRPr="002757F3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64C64" w14:paraId="371F2360" w14:textId="77777777" w:rsidTr="002757F3">
        <w:tc>
          <w:tcPr>
            <w:tcW w:w="3823" w:type="dxa"/>
          </w:tcPr>
          <w:p w14:paraId="7156E204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2D29A652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31DE5CCD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3A9AE31D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6307A3AE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64C64" w14:paraId="1E341BDE" w14:textId="77777777" w:rsidTr="002757F3">
        <w:tc>
          <w:tcPr>
            <w:tcW w:w="3823" w:type="dxa"/>
          </w:tcPr>
          <w:p w14:paraId="409CF98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611EBB10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2FB460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2CBA65FE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09" w:type="dxa"/>
          </w:tcPr>
          <w:p w14:paraId="05E78709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501DE4F2" w14:textId="77777777" w:rsidR="00F64C64" w:rsidRDefault="00F64C64" w:rsidP="00F64C64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969"/>
        <w:gridCol w:w="2268"/>
      </w:tblGrid>
      <w:tr w:rsidR="00F64C64" w:rsidRPr="002757F3" w14:paraId="45D094AF" w14:textId="77777777" w:rsidTr="002757F3">
        <w:tc>
          <w:tcPr>
            <w:tcW w:w="3823" w:type="dxa"/>
          </w:tcPr>
          <w:p w14:paraId="25E4F4D4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Indicatori</w:t>
            </w:r>
            <w:proofErr w:type="spellEnd"/>
            <w:r w:rsidRPr="002757F3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757F3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B91257B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2757F3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2757F3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2268" w:type="dxa"/>
          </w:tcPr>
          <w:p w14:paraId="6A57CFED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2757F3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64C64" w14:paraId="6B582307" w14:textId="77777777" w:rsidTr="002757F3">
        <w:tc>
          <w:tcPr>
            <w:tcW w:w="3823" w:type="dxa"/>
          </w:tcPr>
          <w:p w14:paraId="6DE4D264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7E6837D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268" w:type="dxa"/>
          </w:tcPr>
          <w:p w14:paraId="7F333A7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1DC70B1" w14:textId="77777777" w:rsidR="00F64C64" w:rsidRDefault="00F64C64" w:rsidP="00F64C64">
      <w:pPr>
        <w:pStyle w:val="Titolo1"/>
        <w:spacing w:before="200" w:after="200"/>
        <w:rPr>
          <w:color w:val="943634" w:themeColor="accent2" w:themeShade="BF"/>
          <w:sz w:val="32"/>
          <w:szCs w:val="32"/>
          <w:lang w:val="it-IT"/>
        </w:rPr>
      </w:pPr>
    </w:p>
    <w:p w14:paraId="2F44BE5A" w14:textId="4829422C" w:rsidR="00F64C64" w:rsidRPr="00F64C64" w:rsidRDefault="00F64C64" w:rsidP="00107869">
      <w:pPr>
        <w:pStyle w:val="Titolo1"/>
        <w:spacing w:before="200" w:after="200"/>
        <w:ind w:left="482"/>
        <w:rPr>
          <w:color w:val="943634" w:themeColor="accent2" w:themeShade="BF"/>
          <w:sz w:val="32"/>
          <w:szCs w:val="32"/>
          <w:lang w:val="it-IT"/>
        </w:rPr>
      </w:pPr>
      <w:r w:rsidRPr="00F64C64">
        <w:rPr>
          <w:color w:val="943634" w:themeColor="accent2" w:themeShade="BF"/>
          <w:sz w:val="32"/>
          <w:szCs w:val="32"/>
          <w:lang w:val="it-IT"/>
        </w:rPr>
        <w:t>13.2 Obiettivi specifici del Dipartimento (se presenti)</w:t>
      </w:r>
    </w:p>
    <w:p w14:paraId="7B475171" w14:textId="77777777" w:rsidR="00F64C64" w:rsidRPr="00F64C64" w:rsidRDefault="00F64C64" w:rsidP="00F64C64">
      <w:pPr>
        <w:widowControl/>
        <w:jc w:val="both"/>
        <w:rPr>
          <w:b/>
          <w:lang w:val="it-IT"/>
        </w:rPr>
      </w:pPr>
      <w:r w:rsidRPr="00F64C64">
        <w:rPr>
          <w:b/>
          <w:lang w:val="it-IT"/>
        </w:rPr>
        <w:t>Obiettivo di servizi e sport del Dipartimento: “Titolo obiettivo”</w:t>
      </w:r>
    </w:p>
    <w:p w14:paraId="7A0C5894" w14:textId="77777777" w:rsidR="00F64C64" w:rsidRDefault="00F64C64" w:rsidP="00F64C64">
      <w:pPr>
        <w:widowControl/>
        <w:jc w:val="both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Sintetica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descrizione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dell’obiettivo</w:t>
      </w:r>
      <w:proofErr w:type="spellEnd"/>
    </w:p>
    <w:p w14:paraId="46AF21C6" w14:textId="77777777" w:rsidR="00F64C64" w:rsidRDefault="00F64C64" w:rsidP="00F64C64">
      <w:pPr>
        <w:widowControl/>
        <w:jc w:val="both"/>
        <w:rPr>
          <w:i/>
          <w:sz w:val="16"/>
          <w:szCs w:val="16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969"/>
        <w:gridCol w:w="2410"/>
        <w:gridCol w:w="1985"/>
        <w:gridCol w:w="1842"/>
      </w:tblGrid>
      <w:tr w:rsidR="00F64C64" w:rsidRPr="002757F3" w14:paraId="177B77B9" w14:textId="77777777" w:rsidTr="002757F3">
        <w:tc>
          <w:tcPr>
            <w:tcW w:w="3964" w:type="dxa"/>
          </w:tcPr>
          <w:p w14:paraId="47AF7415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Azione</w:t>
            </w:r>
            <w:proofErr w:type="spellEnd"/>
            <w:r w:rsidRPr="002757F3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757F3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31052A96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  <w:lang w:val="it-IT"/>
              </w:rPr>
            </w:pPr>
            <w:r w:rsidRPr="002757F3">
              <w:rPr>
                <w:b/>
                <w:sz w:val="20"/>
                <w:szCs w:val="20"/>
                <w:lang w:val="it-IT"/>
              </w:rPr>
              <w:t>Risultato atteso dall’azione di Dipartimento</w:t>
            </w:r>
          </w:p>
        </w:tc>
        <w:tc>
          <w:tcPr>
            <w:tcW w:w="2410" w:type="dxa"/>
          </w:tcPr>
          <w:p w14:paraId="2E3F97FB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Responsabilità</w:t>
            </w:r>
            <w:proofErr w:type="spellEnd"/>
            <w:r w:rsidRPr="002757F3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2757F3">
              <w:rPr>
                <w:b/>
                <w:sz w:val="20"/>
                <w:szCs w:val="20"/>
              </w:rPr>
              <w:t>attuazione</w:t>
            </w:r>
            <w:proofErr w:type="spellEnd"/>
          </w:p>
        </w:tc>
        <w:tc>
          <w:tcPr>
            <w:tcW w:w="1985" w:type="dxa"/>
          </w:tcPr>
          <w:p w14:paraId="58B649B4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Scadenze</w:t>
            </w:r>
            <w:proofErr w:type="spellEnd"/>
          </w:p>
        </w:tc>
        <w:tc>
          <w:tcPr>
            <w:tcW w:w="1842" w:type="dxa"/>
          </w:tcPr>
          <w:p w14:paraId="64367034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Risorse</w:t>
            </w:r>
            <w:proofErr w:type="spellEnd"/>
            <w:r w:rsidRPr="002757F3">
              <w:rPr>
                <w:b/>
                <w:sz w:val="20"/>
                <w:szCs w:val="20"/>
              </w:rPr>
              <w:t>/</w:t>
            </w:r>
            <w:proofErr w:type="spellStart"/>
            <w:r w:rsidRPr="002757F3">
              <w:rPr>
                <w:b/>
                <w:sz w:val="20"/>
                <w:szCs w:val="20"/>
              </w:rPr>
              <w:t>Fondi</w:t>
            </w:r>
            <w:proofErr w:type="spellEnd"/>
          </w:p>
        </w:tc>
      </w:tr>
      <w:tr w:rsidR="00F64C64" w14:paraId="3BB7C6B7" w14:textId="77777777" w:rsidTr="002757F3">
        <w:tc>
          <w:tcPr>
            <w:tcW w:w="3964" w:type="dxa"/>
          </w:tcPr>
          <w:p w14:paraId="76ACBF35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5C304DA3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14:paraId="441F49F2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85" w:type="dxa"/>
          </w:tcPr>
          <w:p w14:paraId="7F6499A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842" w:type="dxa"/>
          </w:tcPr>
          <w:p w14:paraId="5168C76F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  <w:tr w:rsidR="00F64C64" w14:paraId="60ED1A6B" w14:textId="77777777" w:rsidTr="002757F3">
        <w:tc>
          <w:tcPr>
            <w:tcW w:w="3964" w:type="dxa"/>
          </w:tcPr>
          <w:p w14:paraId="144F28B5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3BD97382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14:paraId="20310E35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985" w:type="dxa"/>
          </w:tcPr>
          <w:p w14:paraId="14FAC1C7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1842" w:type="dxa"/>
          </w:tcPr>
          <w:p w14:paraId="72E89D72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031B6C64" w14:textId="77777777" w:rsidR="00F64C64" w:rsidRDefault="00F64C64" w:rsidP="00F64C64">
      <w:pPr>
        <w:widowControl/>
        <w:spacing w:before="200" w:after="200"/>
        <w:jc w:val="both"/>
        <w:rPr>
          <w:b/>
          <w:color w:val="0000FF"/>
        </w:rPr>
      </w:pPr>
    </w:p>
    <w:tbl>
      <w:tblPr>
        <w:tblW w:w="10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969"/>
        <w:gridCol w:w="3007"/>
      </w:tblGrid>
      <w:tr w:rsidR="00F64C64" w:rsidRPr="002757F3" w14:paraId="5C76022F" w14:textId="77777777" w:rsidTr="002757F3">
        <w:tc>
          <w:tcPr>
            <w:tcW w:w="3964" w:type="dxa"/>
          </w:tcPr>
          <w:p w14:paraId="4E19F2EC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proofErr w:type="spellStart"/>
            <w:r w:rsidRPr="002757F3">
              <w:rPr>
                <w:b/>
                <w:sz w:val="20"/>
                <w:szCs w:val="20"/>
              </w:rPr>
              <w:t>Indicatori</w:t>
            </w:r>
            <w:proofErr w:type="spellEnd"/>
            <w:r w:rsidRPr="002757F3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2757F3">
              <w:rPr>
                <w:b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3969" w:type="dxa"/>
          </w:tcPr>
          <w:p w14:paraId="54892339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2757F3">
              <w:rPr>
                <w:b/>
                <w:sz w:val="20"/>
                <w:szCs w:val="20"/>
              </w:rPr>
              <w:t xml:space="preserve">Valore di </w:t>
            </w:r>
            <w:proofErr w:type="spellStart"/>
            <w:r w:rsidRPr="002757F3">
              <w:rPr>
                <w:b/>
                <w:sz w:val="20"/>
                <w:szCs w:val="20"/>
              </w:rPr>
              <w:t>partenza</w:t>
            </w:r>
            <w:proofErr w:type="spellEnd"/>
          </w:p>
        </w:tc>
        <w:tc>
          <w:tcPr>
            <w:tcW w:w="3007" w:type="dxa"/>
          </w:tcPr>
          <w:p w14:paraId="2C192A3C" w14:textId="77777777" w:rsidR="00F64C64" w:rsidRPr="002757F3" w:rsidRDefault="00F64C64" w:rsidP="00C07F7F">
            <w:pPr>
              <w:widowControl/>
              <w:spacing w:before="200" w:after="200"/>
              <w:rPr>
                <w:b/>
                <w:sz w:val="20"/>
                <w:szCs w:val="20"/>
              </w:rPr>
            </w:pPr>
            <w:r w:rsidRPr="002757F3">
              <w:rPr>
                <w:b/>
                <w:sz w:val="20"/>
                <w:szCs w:val="20"/>
              </w:rPr>
              <w:t xml:space="preserve">Target </w:t>
            </w:r>
          </w:p>
        </w:tc>
      </w:tr>
      <w:tr w:rsidR="00F64C64" w14:paraId="54487F47" w14:textId="77777777" w:rsidTr="002757F3">
        <w:tc>
          <w:tcPr>
            <w:tcW w:w="3964" w:type="dxa"/>
          </w:tcPr>
          <w:p w14:paraId="363E9C5E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969" w:type="dxa"/>
          </w:tcPr>
          <w:p w14:paraId="1B018D14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  <w:tc>
          <w:tcPr>
            <w:tcW w:w="3007" w:type="dxa"/>
          </w:tcPr>
          <w:p w14:paraId="258E0452" w14:textId="77777777" w:rsidR="00F64C64" w:rsidRDefault="00F64C64" w:rsidP="00C07F7F">
            <w:pPr>
              <w:widowControl/>
              <w:spacing w:before="200" w:after="200"/>
              <w:jc w:val="both"/>
              <w:rPr>
                <w:b/>
                <w:color w:val="0000FF"/>
              </w:rPr>
            </w:pPr>
          </w:p>
        </w:tc>
      </w:tr>
    </w:tbl>
    <w:p w14:paraId="7C479730" w14:textId="77777777" w:rsidR="00F64C64" w:rsidRDefault="00F64C64" w:rsidP="00F64C64">
      <w:pPr>
        <w:widowControl/>
        <w:spacing w:after="160" w:line="259" w:lineRule="auto"/>
      </w:pPr>
    </w:p>
    <w:p w14:paraId="6292A770" w14:textId="1016C07E" w:rsidR="002757F3" w:rsidRDefault="002757F3">
      <w:pPr>
        <w:rPr>
          <w:rFonts w:ascii="Arial" w:eastAsia="Arial" w:hAnsi="Arial"/>
          <w:b/>
          <w:bCs/>
          <w:w w:val="90"/>
          <w:sz w:val="32"/>
          <w:szCs w:val="32"/>
          <w:lang w:val="it-IT"/>
        </w:rPr>
      </w:pPr>
      <w:r>
        <w:rPr>
          <w:w w:val="90"/>
          <w:lang w:val="it-IT"/>
        </w:rPr>
        <w:br w:type="page"/>
      </w:r>
    </w:p>
    <w:p w14:paraId="7352D9DC" w14:textId="2B857AE4" w:rsidR="003A15DF" w:rsidRDefault="003A15DF" w:rsidP="003A15DF">
      <w:pPr>
        <w:pStyle w:val="Titolo1"/>
        <w:tabs>
          <w:tab w:val="left" w:pos="598"/>
        </w:tabs>
        <w:spacing w:before="54"/>
        <w:ind w:left="0" w:firstLine="0"/>
        <w:rPr>
          <w:bCs w:val="0"/>
          <w:spacing w:val="-2"/>
          <w:lang w:val="it-IT"/>
        </w:rPr>
      </w:pPr>
      <w:r>
        <w:rPr>
          <w:bCs w:val="0"/>
          <w:spacing w:val="-2"/>
          <w:lang w:val="it-IT"/>
        </w:rPr>
        <w:lastRenderedPageBreak/>
        <w:t>14. Gestione e distribuzione delle risorse</w:t>
      </w:r>
      <w:bookmarkStart w:id="5" w:name="_GoBack"/>
      <w:bookmarkEnd w:id="5"/>
    </w:p>
    <w:p w14:paraId="0B088C13" w14:textId="77777777" w:rsidR="006A44A1" w:rsidRDefault="006A44A1" w:rsidP="006A44A1">
      <w:pPr>
        <w:pStyle w:val="Titolo2"/>
        <w:tabs>
          <w:tab w:val="left" w:pos="1001"/>
          <w:tab w:val="left" w:pos="2572"/>
          <w:tab w:val="left" w:pos="3151"/>
          <w:tab w:val="left" w:pos="4192"/>
          <w:tab w:val="left" w:pos="5872"/>
          <w:tab w:val="left" w:pos="7413"/>
          <w:tab w:val="left" w:pos="8275"/>
        </w:tabs>
        <w:spacing w:after="180" w:line="276" w:lineRule="auto"/>
        <w:ind w:left="0" w:right="550"/>
        <w:rPr>
          <w:w w:val="90"/>
          <w:lang w:val="it-IT"/>
        </w:rPr>
      </w:pPr>
    </w:p>
    <w:p w14:paraId="6979DB58" w14:textId="77777777" w:rsidR="003A15DF" w:rsidRPr="007176EF" w:rsidRDefault="003A15DF" w:rsidP="003A15DF">
      <w:pPr>
        <w:pStyle w:val="Titolo6"/>
        <w:spacing w:before="199"/>
        <w:ind w:left="897"/>
        <w:rPr>
          <w:b w:val="0"/>
          <w:bCs w:val="0"/>
          <w:lang w:val="it-IT"/>
        </w:rPr>
      </w:pPr>
      <w:r w:rsidRPr="007176EF">
        <w:rPr>
          <w:color w:val="0000FF"/>
          <w:spacing w:val="-1"/>
          <w:lang w:val="it-IT"/>
        </w:rPr>
        <w:t>Inserire</w:t>
      </w:r>
      <w:r w:rsidRPr="007176EF">
        <w:rPr>
          <w:color w:val="0000FF"/>
          <w:spacing w:val="-28"/>
          <w:lang w:val="it-IT"/>
        </w:rPr>
        <w:t xml:space="preserve"> </w:t>
      </w:r>
      <w:r w:rsidRPr="007176EF">
        <w:rPr>
          <w:color w:val="0000FF"/>
          <w:spacing w:val="-1"/>
          <w:lang w:val="it-IT"/>
        </w:rPr>
        <w:t>testo</w:t>
      </w:r>
    </w:p>
    <w:p w14:paraId="02E0AD58" w14:textId="77777777" w:rsidR="003A15DF" w:rsidRPr="00A617D2" w:rsidRDefault="003A15DF" w:rsidP="003A15DF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2A1FB3FC" w14:textId="7DD4B626" w:rsidR="006A44A1" w:rsidRDefault="006A44A1" w:rsidP="006A44A1">
      <w:pPr>
        <w:pStyle w:val="Titolo2"/>
        <w:tabs>
          <w:tab w:val="left" w:pos="1001"/>
          <w:tab w:val="left" w:pos="2572"/>
          <w:tab w:val="left" w:pos="3151"/>
          <w:tab w:val="left" w:pos="4192"/>
          <w:tab w:val="left" w:pos="5872"/>
          <w:tab w:val="left" w:pos="7413"/>
          <w:tab w:val="left" w:pos="8275"/>
        </w:tabs>
        <w:spacing w:after="180" w:line="276" w:lineRule="auto"/>
        <w:ind w:left="0" w:right="550"/>
        <w:rPr>
          <w:w w:val="90"/>
          <w:lang w:val="it-IT"/>
        </w:rPr>
      </w:pPr>
    </w:p>
    <w:p w14:paraId="6A51D0B8" w14:textId="77777777" w:rsidR="009E5EFE" w:rsidRPr="007176EF" w:rsidRDefault="009E5EFE" w:rsidP="009E5EFE">
      <w:pPr>
        <w:pStyle w:val="Titolo1"/>
        <w:tabs>
          <w:tab w:val="left" w:pos="598"/>
        </w:tabs>
        <w:spacing w:before="54"/>
        <w:ind w:left="0" w:firstLine="0"/>
        <w:rPr>
          <w:b w:val="0"/>
          <w:bCs w:val="0"/>
          <w:lang w:val="it-IT"/>
        </w:rPr>
      </w:pPr>
      <w:r>
        <w:rPr>
          <w:bCs w:val="0"/>
          <w:spacing w:val="-2"/>
          <w:lang w:val="it-IT"/>
        </w:rPr>
        <w:t>15.</w:t>
      </w:r>
      <w:r>
        <w:rPr>
          <w:b w:val="0"/>
          <w:spacing w:val="-2"/>
          <w:lang w:val="it-IT"/>
        </w:rPr>
        <w:t xml:space="preserve"> </w:t>
      </w:r>
      <w:r w:rsidRPr="007176EF">
        <w:rPr>
          <w:spacing w:val="-2"/>
          <w:lang w:val="it-IT"/>
        </w:rPr>
        <w:t>Sistema</w:t>
      </w:r>
      <w:r w:rsidRPr="007176EF">
        <w:rPr>
          <w:spacing w:val="-3"/>
          <w:lang w:val="it-IT"/>
        </w:rPr>
        <w:t xml:space="preserve"> </w:t>
      </w:r>
      <w:r w:rsidRPr="007176EF">
        <w:rPr>
          <w:lang w:val="it-IT"/>
        </w:rPr>
        <w:t>di</w:t>
      </w:r>
      <w:r w:rsidRPr="007176EF">
        <w:rPr>
          <w:spacing w:val="-4"/>
          <w:lang w:val="it-IT"/>
        </w:rPr>
        <w:t xml:space="preserve"> </w:t>
      </w:r>
      <w:r w:rsidRPr="007176EF">
        <w:rPr>
          <w:spacing w:val="-1"/>
          <w:lang w:val="it-IT"/>
        </w:rPr>
        <w:t>gestione</w:t>
      </w:r>
    </w:p>
    <w:p w14:paraId="5FC102FA" w14:textId="77777777" w:rsidR="009E5EFE" w:rsidRPr="007176EF" w:rsidRDefault="009E5EFE" w:rsidP="009E5EFE">
      <w:pPr>
        <w:pStyle w:val="Titolo3"/>
        <w:spacing w:before="268"/>
        <w:rPr>
          <w:b w:val="0"/>
          <w:bCs w:val="0"/>
          <w:lang w:val="it-IT"/>
        </w:rPr>
      </w:pPr>
      <w:r w:rsidRPr="007176EF">
        <w:rPr>
          <w:spacing w:val="-2"/>
          <w:lang w:val="it-IT"/>
        </w:rPr>
        <w:t xml:space="preserve">      Struttura</w:t>
      </w:r>
      <w:r w:rsidRPr="007176EF">
        <w:rPr>
          <w:spacing w:val="-4"/>
          <w:lang w:val="it-IT"/>
        </w:rPr>
        <w:t xml:space="preserve"> </w:t>
      </w:r>
      <w:r w:rsidRPr="007176EF">
        <w:rPr>
          <w:spacing w:val="-3"/>
          <w:lang w:val="it-IT"/>
        </w:rPr>
        <w:t>organizzativa</w:t>
      </w:r>
      <w:r w:rsidRPr="007176EF">
        <w:rPr>
          <w:spacing w:val="-2"/>
          <w:lang w:val="it-IT"/>
        </w:rPr>
        <w:t xml:space="preserve"> </w:t>
      </w:r>
      <w:r w:rsidRPr="007176EF">
        <w:rPr>
          <w:spacing w:val="-1"/>
          <w:lang w:val="it-IT"/>
        </w:rPr>
        <w:t>del</w:t>
      </w:r>
      <w:r w:rsidRPr="007176EF">
        <w:rPr>
          <w:lang w:val="it-IT"/>
        </w:rPr>
        <w:t xml:space="preserve"> </w:t>
      </w:r>
      <w:r w:rsidRPr="007176EF">
        <w:rPr>
          <w:spacing w:val="-2"/>
          <w:lang w:val="it-IT"/>
        </w:rPr>
        <w:t>Dipartimento</w:t>
      </w:r>
    </w:p>
    <w:p w14:paraId="0A9C0C63" w14:textId="77777777" w:rsidR="009E5EFE" w:rsidRPr="007176EF" w:rsidRDefault="009E5EFE" w:rsidP="009E5EFE">
      <w:pPr>
        <w:rPr>
          <w:rFonts w:ascii="Arial" w:eastAsia="Arial" w:hAnsi="Arial" w:cs="Arial"/>
          <w:b/>
          <w:bCs/>
          <w:sz w:val="28"/>
          <w:szCs w:val="28"/>
          <w:lang w:val="it-IT"/>
        </w:rPr>
      </w:pPr>
    </w:p>
    <w:p w14:paraId="1F93E418" w14:textId="77777777" w:rsidR="009E5EFE" w:rsidRPr="007176EF" w:rsidRDefault="009E5EFE" w:rsidP="009E5EFE">
      <w:pPr>
        <w:pStyle w:val="Titolo6"/>
        <w:spacing w:before="199"/>
        <w:ind w:left="897"/>
        <w:rPr>
          <w:b w:val="0"/>
          <w:bCs w:val="0"/>
          <w:lang w:val="it-IT"/>
        </w:rPr>
      </w:pPr>
      <w:r w:rsidRPr="007176EF">
        <w:rPr>
          <w:color w:val="0000FF"/>
          <w:spacing w:val="-1"/>
          <w:lang w:val="it-IT"/>
        </w:rPr>
        <w:t>Inserire</w:t>
      </w:r>
      <w:r w:rsidRPr="007176EF">
        <w:rPr>
          <w:color w:val="0000FF"/>
          <w:spacing w:val="-28"/>
          <w:lang w:val="it-IT"/>
        </w:rPr>
        <w:t xml:space="preserve"> </w:t>
      </w:r>
      <w:r w:rsidRPr="007176EF">
        <w:rPr>
          <w:color w:val="0000FF"/>
          <w:spacing w:val="-1"/>
          <w:lang w:val="it-IT"/>
        </w:rPr>
        <w:t>testo</w:t>
      </w:r>
    </w:p>
    <w:p w14:paraId="07A2340E" w14:textId="77777777" w:rsidR="009E5EFE" w:rsidRPr="007176EF" w:rsidRDefault="009E5EFE" w:rsidP="009E5EFE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74B3AD90" w14:textId="77777777" w:rsidR="009E5EFE" w:rsidRPr="007176EF" w:rsidRDefault="009E5EFE" w:rsidP="009E5EFE">
      <w:pPr>
        <w:spacing w:before="6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14:paraId="2C165B29" w14:textId="77777777" w:rsidR="009E5EFE" w:rsidRPr="00654B89" w:rsidRDefault="009E5EFE" w:rsidP="009E5EFE">
      <w:pPr>
        <w:ind w:left="127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hAnsi="Arial"/>
          <w:b/>
          <w:spacing w:val="-2"/>
          <w:sz w:val="28"/>
          <w:lang w:val="it-IT"/>
        </w:rPr>
        <w:t xml:space="preserve">      Sistema di </w:t>
      </w:r>
      <w:r w:rsidRPr="00654B89">
        <w:rPr>
          <w:rFonts w:ascii="Arial" w:hAnsi="Arial"/>
          <w:b/>
          <w:spacing w:val="-2"/>
          <w:sz w:val="28"/>
          <w:lang w:val="it-IT"/>
        </w:rPr>
        <w:t>assicurazione</w:t>
      </w:r>
      <w:r w:rsidRPr="00654B89">
        <w:rPr>
          <w:rFonts w:ascii="Arial" w:hAnsi="Arial"/>
          <w:b/>
          <w:spacing w:val="1"/>
          <w:sz w:val="28"/>
          <w:lang w:val="it-IT"/>
        </w:rPr>
        <w:t xml:space="preserve"> </w:t>
      </w:r>
      <w:r w:rsidRPr="00654B89">
        <w:rPr>
          <w:rFonts w:ascii="Arial" w:hAnsi="Arial"/>
          <w:b/>
          <w:spacing w:val="-2"/>
          <w:sz w:val="28"/>
          <w:lang w:val="it-IT"/>
        </w:rPr>
        <w:t>della</w:t>
      </w:r>
      <w:r w:rsidRPr="00654B89">
        <w:rPr>
          <w:rFonts w:ascii="Arial" w:hAnsi="Arial"/>
          <w:b/>
          <w:spacing w:val="-4"/>
          <w:sz w:val="28"/>
          <w:lang w:val="it-IT"/>
        </w:rPr>
        <w:t xml:space="preserve"> </w:t>
      </w:r>
      <w:r w:rsidRPr="00654B89">
        <w:rPr>
          <w:rFonts w:ascii="Arial" w:hAnsi="Arial"/>
          <w:b/>
          <w:spacing w:val="-2"/>
          <w:sz w:val="28"/>
          <w:lang w:val="it-IT"/>
        </w:rPr>
        <w:t>qualità</w:t>
      </w:r>
      <w:r w:rsidRPr="00654B89">
        <w:rPr>
          <w:rFonts w:ascii="Arial" w:hAnsi="Arial"/>
          <w:b/>
          <w:spacing w:val="-4"/>
          <w:sz w:val="28"/>
          <w:lang w:val="it-IT"/>
        </w:rPr>
        <w:t xml:space="preserve"> </w:t>
      </w:r>
      <w:r w:rsidRPr="00654B89">
        <w:rPr>
          <w:rFonts w:ascii="Arial" w:hAnsi="Arial"/>
          <w:b/>
          <w:spacing w:val="-2"/>
          <w:sz w:val="28"/>
          <w:lang w:val="it-IT"/>
        </w:rPr>
        <w:t>del</w:t>
      </w:r>
      <w:r w:rsidRPr="00654B89">
        <w:rPr>
          <w:rFonts w:ascii="Arial" w:hAnsi="Arial"/>
          <w:b/>
          <w:sz w:val="28"/>
          <w:lang w:val="it-IT"/>
        </w:rPr>
        <w:t xml:space="preserve"> </w:t>
      </w:r>
      <w:r w:rsidRPr="00654B89">
        <w:rPr>
          <w:rFonts w:ascii="Arial" w:hAnsi="Arial"/>
          <w:b/>
          <w:spacing w:val="-3"/>
          <w:sz w:val="28"/>
          <w:lang w:val="it-IT"/>
        </w:rPr>
        <w:t>Dipartimento</w:t>
      </w:r>
    </w:p>
    <w:p w14:paraId="70B3F275" w14:textId="77777777" w:rsidR="009E5EFE" w:rsidRPr="00654B89" w:rsidRDefault="009E5EFE" w:rsidP="009E5EFE">
      <w:pPr>
        <w:rPr>
          <w:rFonts w:ascii="Arial" w:eastAsia="Arial" w:hAnsi="Arial" w:cs="Arial"/>
          <w:b/>
          <w:bCs/>
          <w:sz w:val="28"/>
          <w:szCs w:val="28"/>
          <w:lang w:val="it-IT"/>
        </w:rPr>
      </w:pPr>
    </w:p>
    <w:p w14:paraId="4269660B" w14:textId="77777777" w:rsidR="009E5EFE" w:rsidRPr="007176EF" w:rsidRDefault="009E5EFE" w:rsidP="009E5EFE">
      <w:pPr>
        <w:spacing w:before="196"/>
        <w:ind w:left="127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b/>
          <w:color w:val="0000FF"/>
          <w:spacing w:val="-1"/>
          <w:sz w:val="20"/>
          <w:lang w:val="it-IT"/>
        </w:rPr>
        <w:t xml:space="preserve">            </w:t>
      </w:r>
      <w:r w:rsidRPr="007176EF">
        <w:rPr>
          <w:rFonts w:ascii="Arial"/>
          <w:b/>
          <w:color w:val="0000FF"/>
          <w:spacing w:val="-1"/>
          <w:sz w:val="20"/>
          <w:lang w:val="it-IT"/>
        </w:rPr>
        <w:t>Inserire</w:t>
      </w:r>
      <w:r w:rsidRPr="007176EF">
        <w:rPr>
          <w:rFonts w:ascii="Arial"/>
          <w:b/>
          <w:color w:val="0000FF"/>
          <w:spacing w:val="-28"/>
          <w:sz w:val="20"/>
          <w:lang w:val="it-IT"/>
        </w:rPr>
        <w:t xml:space="preserve"> </w:t>
      </w:r>
      <w:r w:rsidRPr="007176EF">
        <w:rPr>
          <w:rFonts w:ascii="Arial"/>
          <w:b/>
          <w:color w:val="0000FF"/>
          <w:spacing w:val="-1"/>
          <w:sz w:val="20"/>
          <w:lang w:val="it-IT"/>
        </w:rPr>
        <w:t>testo</w:t>
      </w:r>
    </w:p>
    <w:p w14:paraId="57802680" w14:textId="77777777" w:rsidR="009E5EFE" w:rsidRDefault="009E5EFE" w:rsidP="006A44A1">
      <w:pPr>
        <w:pStyle w:val="Titolo2"/>
        <w:tabs>
          <w:tab w:val="left" w:pos="1001"/>
          <w:tab w:val="left" w:pos="2572"/>
          <w:tab w:val="left" w:pos="3151"/>
          <w:tab w:val="left" w:pos="4192"/>
          <w:tab w:val="left" w:pos="5872"/>
          <w:tab w:val="left" w:pos="7413"/>
          <w:tab w:val="left" w:pos="8275"/>
        </w:tabs>
        <w:spacing w:after="180" w:line="276" w:lineRule="auto"/>
        <w:ind w:left="0" w:right="550"/>
        <w:rPr>
          <w:w w:val="90"/>
          <w:lang w:val="it-IT"/>
        </w:rPr>
      </w:pPr>
    </w:p>
    <w:p w14:paraId="020EB2BC" w14:textId="77777777" w:rsidR="006A44A1" w:rsidRDefault="006A44A1" w:rsidP="006A44A1">
      <w:pPr>
        <w:pStyle w:val="Titolo2"/>
        <w:tabs>
          <w:tab w:val="left" w:pos="1001"/>
          <w:tab w:val="left" w:pos="2572"/>
          <w:tab w:val="left" w:pos="3151"/>
          <w:tab w:val="left" w:pos="4192"/>
          <w:tab w:val="left" w:pos="5872"/>
          <w:tab w:val="left" w:pos="7413"/>
          <w:tab w:val="left" w:pos="8275"/>
        </w:tabs>
        <w:spacing w:after="180" w:line="276" w:lineRule="auto"/>
        <w:ind w:left="0" w:right="550"/>
        <w:rPr>
          <w:w w:val="90"/>
          <w:lang w:val="it-IT"/>
        </w:rPr>
      </w:pPr>
    </w:p>
    <w:p w14:paraId="4DA15328" w14:textId="77777777" w:rsidR="006A44A1" w:rsidRDefault="006A44A1" w:rsidP="006A44A1">
      <w:pPr>
        <w:pStyle w:val="Titolo2"/>
        <w:tabs>
          <w:tab w:val="left" w:pos="1001"/>
          <w:tab w:val="left" w:pos="2572"/>
          <w:tab w:val="left" w:pos="3151"/>
          <w:tab w:val="left" w:pos="4192"/>
          <w:tab w:val="left" w:pos="5872"/>
          <w:tab w:val="left" w:pos="7413"/>
          <w:tab w:val="left" w:pos="8275"/>
        </w:tabs>
        <w:spacing w:after="180" w:line="276" w:lineRule="auto"/>
        <w:ind w:left="0" w:right="550"/>
        <w:rPr>
          <w:w w:val="90"/>
          <w:lang w:val="it-IT"/>
        </w:rPr>
      </w:pPr>
    </w:p>
    <w:p w14:paraId="39E59ECD" w14:textId="77777777" w:rsidR="006A44A1" w:rsidRDefault="006A44A1" w:rsidP="006A44A1">
      <w:pPr>
        <w:pStyle w:val="Titolo2"/>
        <w:tabs>
          <w:tab w:val="left" w:pos="1001"/>
          <w:tab w:val="left" w:pos="2572"/>
          <w:tab w:val="left" w:pos="3151"/>
          <w:tab w:val="left" w:pos="4192"/>
          <w:tab w:val="left" w:pos="5872"/>
          <w:tab w:val="left" w:pos="7413"/>
          <w:tab w:val="left" w:pos="8275"/>
        </w:tabs>
        <w:spacing w:after="180" w:line="276" w:lineRule="auto"/>
        <w:ind w:left="0" w:right="550"/>
        <w:rPr>
          <w:w w:val="90"/>
          <w:lang w:val="it-IT"/>
        </w:rPr>
      </w:pPr>
    </w:p>
    <w:sectPr w:rsidR="006A44A1" w:rsidSect="00E856BC">
      <w:pgSz w:w="16443" w:h="16851"/>
      <w:pgMar w:top="1361" w:right="941" w:bottom="1162" w:left="1321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9088F" w14:textId="77777777" w:rsidR="00BB4AC3" w:rsidRDefault="00BB4AC3">
      <w:r>
        <w:separator/>
      </w:r>
    </w:p>
  </w:endnote>
  <w:endnote w:type="continuationSeparator" w:id="0">
    <w:p w14:paraId="2CDF79E4" w14:textId="77777777" w:rsidR="00BB4AC3" w:rsidRDefault="00BB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9692" w14:textId="7512B790" w:rsidR="00CD6AF8" w:rsidRDefault="00CD6AF8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15BD98" wp14:editId="1A8CFAD8">
              <wp:simplePos x="0" y="0"/>
              <wp:positionH relativeFrom="margin">
                <wp:align>center</wp:align>
              </wp:positionH>
              <wp:positionV relativeFrom="page">
                <wp:posOffset>10243185</wp:posOffset>
              </wp:positionV>
              <wp:extent cx="191135" cy="152400"/>
              <wp:effectExtent l="0" t="0" r="1841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D1BFC" w14:textId="3F60E6D0" w:rsidR="00CD6AF8" w:rsidRDefault="00CD6AF8">
                          <w:pPr>
                            <w:pStyle w:val="Corpotesto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5B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06.55pt;width:15.05pt;height:12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u3rA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" filled="f" stroked="f">
              <v:textbox inset="0,0,0,0">
                <w:txbxContent>
                  <w:p w14:paraId="671D1BFC" w14:textId="3F60E6D0" w:rsidR="00CD6AF8" w:rsidRDefault="00CD6AF8">
                    <w:pPr>
                      <w:pStyle w:val="Corpotesto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73144" w14:textId="77777777" w:rsidR="00BB4AC3" w:rsidRDefault="00BB4AC3">
      <w:r>
        <w:separator/>
      </w:r>
    </w:p>
  </w:footnote>
  <w:footnote w:type="continuationSeparator" w:id="0">
    <w:p w14:paraId="2DCC8309" w14:textId="77777777" w:rsidR="00BB4AC3" w:rsidRDefault="00BB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85A"/>
    <w:multiLevelType w:val="multilevel"/>
    <w:tmpl w:val="907EAF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" w15:restartNumberingAfterBreak="0">
    <w:nsid w:val="03174006"/>
    <w:multiLevelType w:val="hybridMultilevel"/>
    <w:tmpl w:val="E0F49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1C39"/>
    <w:multiLevelType w:val="multilevel"/>
    <w:tmpl w:val="C64E5426"/>
    <w:lvl w:ilvl="0">
      <w:start w:val="6"/>
      <w:numFmt w:val="upperLetter"/>
      <w:lvlText w:val="%1"/>
      <w:lvlJc w:val="left"/>
      <w:pPr>
        <w:ind w:left="498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8" w:hanging="399"/>
      </w:pPr>
      <w:rPr>
        <w:rFonts w:ascii="Arial" w:eastAsia="Arial" w:hAnsi="Arial" w:hint="default"/>
        <w:b/>
        <w:bCs/>
        <w:spacing w:val="-1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176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6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5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4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3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2" w:hanging="399"/>
      </w:pPr>
      <w:rPr>
        <w:rFonts w:hint="default"/>
      </w:rPr>
    </w:lvl>
  </w:abstractNum>
  <w:abstractNum w:abstractNumId="3" w15:restartNumberingAfterBreak="0">
    <w:nsid w:val="07D6505C"/>
    <w:multiLevelType w:val="multilevel"/>
    <w:tmpl w:val="933AA044"/>
    <w:lvl w:ilvl="0">
      <w:start w:val="5"/>
      <w:numFmt w:val="upperLetter"/>
      <w:lvlText w:val="%1"/>
      <w:lvlJc w:val="left"/>
      <w:pPr>
        <w:ind w:left="120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9" w:hanging="658"/>
      </w:pPr>
      <w:rPr>
        <w:rFonts w:ascii="Arial" w:eastAsia="Arial" w:hAnsi="Arial" w:hint="default"/>
        <w:b/>
        <w:bCs/>
        <w:spacing w:val="-1"/>
        <w:w w:val="98"/>
        <w:sz w:val="32"/>
        <w:szCs w:val="32"/>
      </w:rPr>
    </w:lvl>
    <w:lvl w:ilvl="2">
      <w:start w:val="1"/>
      <w:numFmt w:val="bullet"/>
      <w:lvlText w:val="•"/>
      <w:lvlJc w:val="left"/>
      <w:pPr>
        <w:ind w:left="2022" w:hanging="6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6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4" w:hanging="6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6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6" w:hanging="6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7" w:hanging="6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658"/>
      </w:pPr>
      <w:rPr>
        <w:rFonts w:hint="default"/>
      </w:rPr>
    </w:lvl>
  </w:abstractNum>
  <w:abstractNum w:abstractNumId="4" w15:restartNumberingAfterBreak="0">
    <w:nsid w:val="089145DA"/>
    <w:multiLevelType w:val="hybridMultilevel"/>
    <w:tmpl w:val="C5EEF838"/>
    <w:lvl w:ilvl="0" w:tplc="0480F514">
      <w:start w:val="4"/>
      <w:numFmt w:val="upperLetter"/>
      <w:lvlText w:val="%1."/>
      <w:lvlJc w:val="left"/>
      <w:pPr>
        <w:ind w:left="347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0F737428"/>
    <w:multiLevelType w:val="hybridMultilevel"/>
    <w:tmpl w:val="00CE5F72"/>
    <w:lvl w:ilvl="0" w:tplc="16503F00">
      <w:start w:val="1"/>
      <w:numFmt w:val="upperLetter"/>
      <w:lvlText w:val="%1."/>
      <w:lvlJc w:val="left"/>
      <w:pPr>
        <w:ind w:left="576" w:hanging="459"/>
      </w:pPr>
      <w:rPr>
        <w:rFonts w:ascii="Arial" w:eastAsia="Arial" w:hAnsi="Arial" w:hint="default"/>
        <w:b/>
        <w:bCs/>
        <w:spacing w:val="-13"/>
        <w:sz w:val="36"/>
        <w:szCs w:val="36"/>
      </w:rPr>
    </w:lvl>
    <w:lvl w:ilvl="1" w:tplc="6C66F4CA">
      <w:start w:val="1"/>
      <w:numFmt w:val="bullet"/>
      <w:lvlText w:val="•"/>
      <w:lvlJc w:val="left"/>
      <w:pPr>
        <w:ind w:left="1523" w:hanging="459"/>
      </w:pPr>
      <w:rPr>
        <w:rFonts w:hint="default"/>
      </w:rPr>
    </w:lvl>
    <w:lvl w:ilvl="2" w:tplc="761EB916">
      <w:start w:val="1"/>
      <w:numFmt w:val="bullet"/>
      <w:lvlText w:val="•"/>
      <w:lvlJc w:val="left"/>
      <w:pPr>
        <w:ind w:left="2471" w:hanging="459"/>
      </w:pPr>
      <w:rPr>
        <w:rFonts w:hint="default"/>
      </w:rPr>
    </w:lvl>
    <w:lvl w:ilvl="3" w:tplc="1C5200EE">
      <w:start w:val="1"/>
      <w:numFmt w:val="bullet"/>
      <w:lvlText w:val="•"/>
      <w:lvlJc w:val="left"/>
      <w:pPr>
        <w:ind w:left="3418" w:hanging="459"/>
      </w:pPr>
      <w:rPr>
        <w:rFonts w:hint="default"/>
      </w:rPr>
    </w:lvl>
    <w:lvl w:ilvl="4" w:tplc="0EDC862C">
      <w:start w:val="1"/>
      <w:numFmt w:val="bullet"/>
      <w:lvlText w:val="•"/>
      <w:lvlJc w:val="left"/>
      <w:pPr>
        <w:ind w:left="4366" w:hanging="459"/>
      </w:pPr>
      <w:rPr>
        <w:rFonts w:hint="default"/>
      </w:rPr>
    </w:lvl>
    <w:lvl w:ilvl="5" w:tplc="DC180734">
      <w:start w:val="1"/>
      <w:numFmt w:val="bullet"/>
      <w:lvlText w:val="•"/>
      <w:lvlJc w:val="left"/>
      <w:pPr>
        <w:ind w:left="5313" w:hanging="459"/>
      </w:pPr>
      <w:rPr>
        <w:rFonts w:hint="default"/>
      </w:rPr>
    </w:lvl>
    <w:lvl w:ilvl="6" w:tplc="B82294D0">
      <w:start w:val="1"/>
      <w:numFmt w:val="bullet"/>
      <w:lvlText w:val="•"/>
      <w:lvlJc w:val="left"/>
      <w:pPr>
        <w:ind w:left="6261" w:hanging="459"/>
      </w:pPr>
      <w:rPr>
        <w:rFonts w:hint="default"/>
      </w:rPr>
    </w:lvl>
    <w:lvl w:ilvl="7" w:tplc="8612C936">
      <w:start w:val="1"/>
      <w:numFmt w:val="bullet"/>
      <w:lvlText w:val="•"/>
      <w:lvlJc w:val="left"/>
      <w:pPr>
        <w:ind w:left="7208" w:hanging="459"/>
      </w:pPr>
      <w:rPr>
        <w:rFonts w:hint="default"/>
      </w:rPr>
    </w:lvl>
    <w:lvl w:ilvl="8" w:tplc="C16A8C4A">
      <w:start w:val="1"/>
      <w:numFmt w:val="bullet"/>
      <w:lvlText w:val="•"/>
      <w:lvlJc w:val="left"/>
      <w:pPr>
        <w:ind w:left="8156" w:hanging="459"/>
      </w:pPr>
      <w:rPr>
        <w:rFonts w:hint="default"/>
      </w:rPr>
    </w:lvl>
  </w:abstractNum>
  <w:abstractNum w:abstractNumId="6" w15:restartNumberingAfterBreak="0">
    <w:nsid w:val="10AE24AC"/>
    <w:multiLevelType w:val="hybridMultilevel"/>
    <w:tmpl w:val="237CC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72C4"/>
    <w:multiLevelType w:val="multilevel"/>
    <w:tmpl w:val="F68CE29A"/>
    <w:lvl w:ilvl="0">
      <w:start w:val="3"/>
      <w:numFmt w:val="upperLetter"/>
      <w:lvlText w:val="%1"/>
      <w:lvlJc w:val="left"/>
      <w:pPr>
        <w:ind w:left="5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Arial" w:eastAsia="Arial" w:hAnsi="Arial" w:hint="default"/>
        <w:b/>
        <w:bCs/>
        <w:spacing w:val="-1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19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6" w:hanging="420"/>
      </w:pPr>
      <w:rPr>
        <w:rFonts w:hint="default"/>
      </w:rPr>
    </w:lvl>
  </w:abstractNum>
  <w:abstractNum w:abstractNumId="8" w15:restartNumberingAfterBreak="0">
    <w:nsid w:val="15771D07"/>
    <w:multiLevelType w:val="hybridMultilevel"/>
    <w:tmpl w:val="8C947518"/>
    <w:lvl w:ilvl="0" w:tplc="75363D3C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hint="default"/>
        <w:b/>
        <w:bCs/>
        <w:sz w:val="24"/>
        <w:szCs w:val="24"/>
      </w:rPr>
    </w:lvl>
    <w:lvl w:ilvl="1" w:tplc="84427B36">
      <w:start w:val="1"/>
      <w:numFmt w:val="bullet"/>
      <w:lvlText w:val="•"/>
      <w:lvlJc w:val="left"/>
      <w:pPr>
        <w:ind w:left="1262" w:hanging="267"/>
      </w:pPr>
      <w:rPr>
        <w:rFonts w:hint="default"/>
      </w:rPr>
    </w:lvl>
    <w:lvl w:ilvl="2" w:tplc="63C6383C">
      <w:start w:val="1"/>
      <w:numFmt w:val="bullet"/>
      <w:lvlText w:val="•"/>
      <w:lvlJc w:val="left"/>
      <w:pPr>
        <w:ind w:left="2139" w:hanging="267"/>
      </w:pPr>
      <w:rPr>
        <w:rFonts w:hint="default"/>
      </w:rPr>
    </w:lvl>
    <w:lvl w:ilvl="3" w:tplc="A80C60D0">
      <w:start w:val="1"/>
      <w:numFmt w:val="bullet"/>
      <w:lvlText w:val="•"/>
      <w:lvlJc w:val="left"/>
      <w:pPr>
        <w:ind w:left="3015" w:hanging="267"/>
      </w:pPr>
      <w:rPr>
        <w:rFonts w:hint="default"/>
      </w:rPr>
    </w:lvl>
    <w:lvl w:ilvl="4" w:tplc="9A96F400">
      <w:start w:val="1"/>
      <w:numFmt w:val="bullet"/>
      <w:lvlText w:val="•"/>
      <w:lvlJc w:val="left"/>
      <w:pPr>
        <w:ind w:left="3892" w:hanging="267"/>
      </w:pPr>
      <w:rPr>
        <w:rFonts w:hint="default"/>
      </w:rPr>
    </w:lvl>
    <w:lvl w:ilvl="5" w:tplc="4D6466BE">
      <w:start w:val="1"/>
      <w:numFmt w:val="bullet"/>
      <w:lvlText w:val="•"/>
      <w:lvlJc w:val="left"/>
      <w:pPr>
        <w:ind w:left="4768" w:hanging="267"/>
      </w:pPr>
      <w:rPr>
        <w:rFonts w:hint="default"/>
      </w:rPr>
    </w:lvl>
    <w:lvl w:ilvl="6" w:tplc="E4B460C8">
      <w:start w:val="1"/>
      <w:numFmt w:val="bullet"/>
      <w:lvlText w:val="•"/>
      <w:lvlJc w:val="left"/>
      <w:pPr>
        <w:ind w:left="5645" w:hanging="267"/>
      </w:pPr>
      <w:rPr>
        <w:rFonts w:hint="default"/>
      </w:rPr>
    </w:lvl>
    <w:lvl w:ilvl="7" w:tplc="34E229B6">
      <w:start w:val="1"/>
      <w:numFmt w:val="bullet"/>
      <w:lvlText w:val="•"/>
      <w:lvlJc w:val="left"/>
      <w:pPr>
        <w:ind w:left="6521" w:hanging="267"/>
      </w:pPr>
      <w:rPr>
        <w:rFonts w:hint="default"/>
      </w:rPr>
    </w:lvl>
    <w:lvl w:ilvl="8" w:tplc="B8D2DD72">
      <w:start w:val="1"/>
      <w:numFmt w:val="bullet"/>
      <w:lvlText w:val="•"/>
      <w:lvlJc w:val="left"/>
      <w:pPr>
        <w:ind w:left="7398" w:hanging="267"/>
      </w:pPr>
      <w:rPr>
        <w:rFonts w:hint="default"/>
      </w:rPr>
    </w:lvl>
  </w:abstractNum>
  <w:abstractNum w:abstractNumId="9" w15:restartNumberingAfterBreak="0">
    <w:nsid w:val="26401075"/>
    <w:multiLevelType w:val="hybridMultilevel"/>
    <w:tmpl w:val="50DA4C0C"/>
    <w:lvl w:ilvl="0" w:tplc="C4F69C22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AA720F"/>
    <w:multiLevelType w:val="multilevel"/>
    <w:tmpl w:val="BFBC3BE6"/>
    <w:lvl w:ilvl="0">
      <w:start w:val="4"/>
      <w:numFmt w:val="upperLetter"/>
      <w:lvlText w:val="%1"/>
      <w:lvlJc w:val="left"/>
      <w:pPr>
        <w:ind w:left="5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ascii="Arial" w:eastAsia="Arial" w:hAnsi="Arial" w:hint="default"/>
        <w:b/>
        <w:bCs/>
        <w:spacing w:val="-1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19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1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6" w:hanging="420"/>
      </w:pPr>
      <w:rPr>
        <w:rFonts w:hint="default"/>
      </w:rPr>
    </w:lvl>
  </w:abstractNum>
  <w:abstractNum w:abstractNumId="11" w15:restartNumberingAfterBreak="0">
    <w:nsid w:val="27791661"/>
    <w:multiLevelType w:val="multilevel"/>
    <w:tmpl w:val="58284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2" w15:restartNumberingAfterBreak="0">
    <w:nsid w:val="30C64C3E"/>
    <w:multiLevelType w:val="hybridMultilevel"/>
    <w:tmpl w:val="7FA4305E"/>
    <w:lvl w:ilvl="0" w:tplc="05B43E38">
      <w:start w:val="3"/>
      <w:numFmt w:val="decimal"/>
      <w:lvlText w:val="%1."/>
      <w:lvlJc w:val="left"/>
      <w:pPr>
        <w:ind w:left="465" w:hanging="360"/>
      </w:pPr>
      <w:rPr>
        <w:rFonts w:eastAsiaTheme="minorHAnsi" w:hAnsi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35FC5523"/>
    <w:multiLevelType w:val="multilevel"/>
    <w:tmpl w:val="B8B22C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36F626F4"/>
    <w:multiLevelType w:val="hybridMultilevel"/>
    <w:tmpl w:val="5094D400"/>
    <w:lvl w:ilvl="0" w:tplc="8AD0D432">
      <w:start w:val="2"/>
      <w:numFmt w:val="decimal"/>
      <w:lvlText w:val="%1)"/>
      <w:lvlJc w:val="left"/>
      <w:pPr>
        <w:ind w:left="120" w:hanging="344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1B828F54">
      <w:start w:val="1"/>
      <w:numFmt w:val="bullet"/>
      <w:lvlText w:val="•"/>
      <w:lvlJc w:val="left"/>
      <w:pPr>
        <w:ind w:left="1023" w:hanging="344"/>
      </w:pPr>
      <w:rPr>
        <w:rFonts w:hint="default"/>
      </w:rPr>
    </w:lvl>
    <w:lvl w:ilvl="2" w:tplc="2F6210B0">
      <w:start w:val="1"/>
      <w:numFmt w:val="bullet"/>
      <w:lvlText w:val="•"/>
      <w:lvlJc w:val="left"/>
      <w:pPr>
        <w:ind w:left="1926" w:hanging="344"/>
      </w:pPr>
      <w:rPr>
        <w:rFonts w:hint="default"/>
      </w:rPr>
    </w:lvl>
    <w:lvl w:ilvl="3" w:tplc="78027CDE">
      <w:start w:val="1"/>
      <w:numFmt w:val="bullet"/>
      <w:lvlText w:val="•"/>
      <w:lvlJc w:val="left"/>
      <w:pPr>
        <w:ind w:left="2829" w:hanging="344"/>
      </w:pPr>
      <w:rPr>
        <w:rFonts w:hint="default"/>
      </w:rPr>
    </w:lvl>
    <w:lvl w:ilvl="4" w:tplc="B62A1E66">
      <w:start w:val="1"/>
      <w:numFmt w:val="bullet"/>
      <w:lvlText w:val="•"/>
      <w:lvlJc w:val="left"/>
      <w:pPr>
        <w:ind w:left="3732" w:hanging="344"/>
      </w:pPr>
      <w:rPr>
        <w:rFonts w:hint="default"/>
      </w:rPr>
    </w:lvl>
    <w:lvl w:ilvl="5" w:tplc="86DE67A0">
      <w:start w:val="1"/>
      <w:numFmt w:val="bullet"/>
      <w:lvlText w:val="•"/>
      <w:lvlJc w:val="left"/>
      <w:pPr>
        <w:ind w:left="4635" w:hanging="344"/>
      </w:pPr>
      <w:rPr>
        <w:rFonts w:hint="default"/>
      </w:rPr>
    </w:lvl>
    <w:lvl w:ilvl="6" w:tplc="EA22A8DC">
      <w:start w:val="1"/>
      <w:numFmt w:val="bullet"/>
      <w:lvlText w:val="•"/>
      <w:lvlJc w:val="left"/>
      <w:pPr>
        <w:ind w:left="5538" w:hanging="344"/>
      </w:pPr>
      <w:rPr>
        <w:rFonts w:hint="default"/>
      </w:rPr>
    </w:lvl>
    <w:lvl w:ilvl="7" w:tplc="9B64C236">
      <w:start w:val="1"/>
      <w:numFmt w:val="bullet"/>
      <w:lvlText w:val="•"/>
      <w:lvlJc w:val="left"/>
      <w:pPr>
        <w:ind w:left="6441" w:hanging="344"/>
      </w:pPr>
      <w:rPr>
        <w:rFonts w:hint="default"/>
      </w:rPr>
    </w:lvl>
    <w:lvl w:ilvl="8" w:tplc="30884E9C">
      <w:start w:val="1"/>
      <w:numFmt w:val="bullet"/>
      <w:lvlText w:val="•"/>
      <w:lvlJc w:val="left"/>
      <w:pPr>
        <w:ind w:left="7344" w:hanging="344"/>
      </w:pPr>
      <w:rPr>
        <w:rFonts w:hint="default"/>
      </w:rPr>
    </w:lvl>
  </w:abstractNum>
  <w:abstractNum w:abstractNumId="15" w15:restartNumberingAfterBreak="0">
    <w:nsid w:val="3D2A3952"/>
    <w:multiLevelType w:val="hybridMultilevel"/>
    <w:tmpl w:val="82D49ECE"/>
    <w:lvl w:ilvl="0" w:tplc="C208393A">
      <w:start w:val="1"/>
      <w:numFmt w:val="bullet"/>
      <w:lvlText w:val="●"/>
      <w:lvlJc w:val="left"/>
      <w:pPr>
        <w:ind w:left="785" w:hanging="360"/>
      </w:pPr>
      <w:rPr>
        <w:rFonts w:ascii="Arial" w:eastAsia="Arial" w:hAnsi="Arial" w:hint="default"/>
        <w:w w:val="98"/>
        <w:sz w:val="20"/>
        <w:szCs w:val="20"/>
      </w:rPr>
    </w:lvl>
    <w:lvl w:ilvl="1" w:tplc="CB6A51A4">
      <w:start w:val="1"/>
      <w:numFmt w:val="bullet"/>
      <w:lvlText w:val="○"/>
      <w:lvlJc w:val="left"/>
      <w:pPr>
        <w:ind w:left="1560" w:hanging="360"/>
      </w:pPr>
      <w:rPr>
        <w:rFonts w:ascii="Arial" w:eastAsia="Arial" w:hAnsi="Arial" w:hint="default"/>
        <w:w w:val="98"/>
        <w:sz w:val="20"/>
        <w:szCs w:val="20"/>
      </w:rPr>
    </w:lvl>
    <w:lvl w:ilvl="2" w:tplc="853CB896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00D2C91A">
      <w:start w:val="1"/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8D7A1FB6">
      <w:start w:val="1"/>
      <w:numFmt w:val="bullet"/>
      <w:lvlText w:val="•"/>
      <w:lvlJc w:val="left"/>
      <w:pPr>
        <w:ind w:left="4130" w:hanging="360"/>
      </w:pPr>
      <w:rPr>
        <w:rFonts w:hint="default"/>
      </w:rPr>
    </w:lvl>
    <w:lvl w:ilvl="5" w:tplc="D3F4B760">
      <w:start w:val="1"/>
      <w:numFmt w:val="bullet"/>
      <w:lvlText w:val="•"/>
      <w:lvlJc w:val="left"/>
      <w:pPr>
        <w:ind w:left="4987" w:hanging="360"/>
      </w:pPr>
      <w:rPr>
        <w:rFonts w:hint="default"/>
      </w:rPr>
    </w:lvl>
    <w:lvl w:ilvl="6" w:tplc="8084A780">
      <w:start w:val="1"/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7D1C3A50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7CAC40C0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</w:abstractNum>
  <w:abstractNum w:abstractNumId="16" w15:restartNumberingAfterBreak="0">
    <w:nsid w:val="42D47D79"/>
    <w:multiLevelType w:val="multilevel"/>
    <w:tmpl w:val="4FC6E6CC"/>
    <w:lvl w:ilvl="0">
      <w:start w:val="3"/>
      <w:numFmt w:val="upperLetter"/>
      <w:lvlText w:val="%1"/>
      <w:lvlJc w:val="left"/>
      <w:pPr>
        <w:ind w:left="54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675"/>
        <w:jc w:val="right"/>
      </w:pPr>
      <w:rPr>
        <w:rFonts w:ascii="Arial" w:eastAsia="Arial" w:hAnsi="Arial" w:hint="default"/>
        <w:b/>
        <w:bCs/>
        <w:spacing w:val="-1"/>
        <w:w w:val="98"/>
        <w:sz w:val="32"/>
        <w:szCs w:val="32"/>
      </w:rPr>
    </w:lvl>
    <w:lvl w:ilvl="2">
      <w:start w:val="1"/>
      <w:numFmt w:val="bullet"/>
      <w:lvlText w:val="•"/>
      <w:lvlJc w:val="left"/>
      <w:pPr>
        <w:ind w:left="2444" w:hanging="6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5" w:hanging="6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6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6" w:hanging="6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7" w:hanging="6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8" w:hanging="6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9" w:hanging="675"/>
      </w:pPr>
      <w:rPr>
        <w:rFonts w:hint="default"/>
      </w:rPr>
    </w:lvl>
  </w:abstractNum>
  <w:abstractNum w:abstractNumId="17" w15:restartNumberingAfterBreak="0">
    <w:nsid w:val="48146D57"/>
    <w:multiLevelType w:val="hybridMultilevel"/>
    <w:tmpl w:val="E402AEAE"/>
    <w:lvl w:ilvl="0" w:tplc="0410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8" w15:restartNumberingAfterBreak="0">
    <w:nsid w:val="4E6538AB"/>
    <w:multiLevelType w:val="multilevel"/>
    <w:tmpl w:val="D97884BE"/>
    <w:lvl w:ilvl="0">
      <w:start w:val="4"/>
      <w:numFmt w:val="upperLetter"/>
      <w:lvlText w:val="%1"/>
      <w:lvlJc w:val="left"/>
      <w:pPr>
        <w:ind w:left="120" w:hanging="8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881"/>
      </w:pPr>
      <w:rPr>
        <w:rFonts w:ascii="Arial" w:eastAsia="Arial" w:hAnsi="Arial" w:hint="default"/>
        <w:b/>
        <w:bCs/>
        <w:spacing w:val="-1"/>
        <w:w w:val="98"/>
        <w:sz w:val="32"/>
        <w:szCs w:val="32"/>
      </w:rPr>
    </w:lvl>
    <w:lvl w:ilvl="2">
      <w:start w:val="1"/>
      <w:numFmt w:val="bullet"/>
      <w:lvlText w:val="•"/>
      <w:lvlJc w:val="left"/>
      <w:pPr>
        <w:ind w:left="2026" w:hanging="8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9" w:hanging="8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2" w:hanging="8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5" w:hanging="8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8" w:hanging="8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1" w:hanging="8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881"/>
      </w:pPr>
      <w:rPr>
        <w:rFonts w:hint="default"/>
      </w:rPr>
    </w:lvl>
  </w:abstractNum>
  <w:abstractNum w:abstractNumId="19" w15:restartNumberingAfterBreak="0">
    <w:nsid w:val="4F61042F"/>
    <w:multiLevelType w:val="hybridMultilevel"/>
    <w:tmpl w:val="57D03BDA"/>
    <w:lvl w:ilvl="0" w:tplc="73A4BE24">
      <w:start w:val="7"/>
      <w:numFmt w:val="upperLetter"/>
      <w:lvlText w:val="%1."/>
      <w:lvlJc w:val="left"/>
      <w:pPr>
        <w:ind w:left="366" w:hanging="267"/>
      </w:pPr>
      <w:rPr>
        <w:rFonts w:ascii="Arial" w:eastAsia="Arial" w:hAnsi="Arial" w:hint="default"/>
        <w:b/>
        <w:bCs/>
        <w:w w:val="98"/>
        <w:sz w:val="20"/>
        <w:szCs w:val="20"/>
      </w:rPr>
    </w:lvl>
    <w:lvl w:ilvl="1" w:tplc="E91464BC">
      <w:start w:val="1"/>
      <w:numFmt w:val="bullet"/>
      <w:lvlText w:val="•"/>
      <w:lvlJc w:val="left"/>
      <w:pPr>
        <w:ind w:left="1218" w:hanging="267"/>
      </w:pPr>
      <w:rPr>
        <w:rFonts w:hint="default"/>
      </w:rPr>
    </w:lvl>
    <w:lvl w:ilvl="2" w:tplc="E96EC92A">
      <w:start w:val="1"/>
      <w:numFmt w:val="bullet"/>
      <w:lvlText w:val="•"/>
      <w:lvlJc w:val="left"/>
      <w:pPr>
        <w:ind w:left="2071" w:hanging="267"/>
      </w:pPr>
      <w:rPr>
        <w:rFonts w:hint="default"/>
      </w:rPr>
    </w:lvl>
    <w:lvl w:ilvl="3" w:tplc="C726AF20">
      <w:start w:val="1"/>
      <w:numFmt w:val="bullet"/>
      <w:lvlText w:val="•"/>
      <w:lvlJc w:val="left"/>
      <w:pPr>
        <w:ind w:left="2923" w:hanging="267"/>
      </w:pPr>
      <w:rPr>
        <w:rFonts w:hint="default"/>
      </w:rPr>
    </w:lvl>
    <w:lvl w:ilvl="4" w:tplc="127C81E6">
      <w:start w:val="1"/>
      <w:numFmt w:val="bullet"/>
      <w:lvlText w:val="•"/>
      <w:lvlJc w:val="left"/>
      <w:pPr>
        <w:ind w:left="3776" w:hanging="267"/>
      </w:pPr>
      <w:rPr>
        <w:rFonts w:hint="default"/>
      </w:rPr>
    </w:lvl>
    <w:lvl w:ilvl="5" w:tplc="B1BE5114">
      <w:start w:val="1"/>
      <w:numFmt w:val="bullet"/>
      <w:lvlText w:val="•"/>
      <w:lvlJc w:val="left"/>
      <w:pPr>
        <w:ind w:left="4628" w:hanging="267"/>
      </w:pPr>
      <w:rPr>
        <w:rFonts w:hint="default"/>
      </w:rPr>
    </w:lvl>
    <w:lvl w:ilvl="6" w:tplc="CC58C102">
      <w:start w:val="1"/>
      <w:numFmt w:val="bullet"/>
      <w:lvlText w:val="•"/>
      <w:lvlJc w:val="left"/>
      <w:pPr>
        <w:ind w:left="5481" w:hanging="267"/>
      </w:pPr>
      <w:rPr>
        <w:rFonts w:hint="default"/>
      </w:rPr>
    </w:lvl>
    <w:lvl w:ilvl="7" w:tplc="F9E689B6">
      <w:start w:val="1"/>
      <w:numFmt w:val="bullet"/>
      <w:lvlText w:val="•"/>
      <w:lvlJc w:val="left"/>
      <w:pPr>
        <w:ind w:left="6333" w:hanging="267"/>
      </w:pPr>
      <w:rPr>
        <w:rFonts w:hint="default"/>
      </w:rPr>
    </w:lvl>
    <w:lvl w:ilvl="8" w:tplc="7E2CCE9E">
      <w:start w:val="1"/>
      <w:numFmt w:val="bullet"/>
      <w:lvlText w:val="•"/>
      <w:lvlJc w:val="left"/>
      <w:pPr>
        <w:ind w:left="7186" w:hanging="267"/>
      </w:pPr>
      <w:rPr>
        <w:rFonts w:hint="default"/>
      </w:rPr>
    </w:lvl>
  </w:abstractNum>
  <w:abstractNum w:abstractNumId="20" w15:restartNumberingAfterBreak="0">
    <w:nsid w:val="55777A09"/>
    <w:multiLevelType w:val="multilevel"/>
    <w:tmpl w:val="FF90D314"/>
    <w:lvl w:ilvl="0">
      <w:start w:val="6"/>
      <w:numFmt w:val="upperLetter"/>
      <w:lvlText w:val="%1"/>
      <w:lvlJc w:val="left"/>
      <w:pPr>
        <w:ind w:left="120" w:hanging="7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706"/>
        <w:jc w:val="right"/>
      </w:pPr>
      <w:rPr>
        <w:rFonts w:ascii="Arial" w:eastAsia="Arial" w:hAnsi="Arial" w:hint="default"/>
        <w:b/>
        <w:bCs/>
        <w:spacing w:val="-2"/>
        <w:w w:val="98"/>
        <w:sz w:val="32"/>
        <w:szCs w:val="32"/>
      </w:rPr>
    </w:lvl>
    <w:lvl w:ilvl="2">
      <w:start w:val="1"/>
      <w:numFmt w:val="bullet"/>
      <w:lvlText w:val="•"/>
      <w:lvlJc w:val="left"/>
      <w:pPr>
        <w:ind w:left="202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3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4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6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7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706"/>
      </w:pPr>
      <w:rPr>
        <w:rFonts w:hint="default"/>
      </w:rPr>
    </w:lvl>
  </w:abstractNum>
  <w:abstractNum w:abstractNumId="21" w15:restartNumberingAfterBreak="0">
    <w:nsid w:val="57B334D6"/>
    <w:multiLevelType w:val="hybridMultilevel"/>
    <w:tmpl w:val="491896E8"/>
    <w:lvl w:ilvl="0" w:tplc="CE54F3C0">
      <w:start w:val="1"/>
      <w:numFmt w:val="upperLetter"/>
      <w:lvlText w:val="%1."/>
      <w:lvlJc w:val="left"/>
      <w:pPr>
        <w:ind w:left="1673" w:hanging="255"/>
      </w:pPr>
      <w:rPr>
        <w:rFonts w:ascii="Arial" w:eastAsia="Arial" w:hAnsi="Arial" w:hint="default"/>
        <w:b/>
        <w:bCs/>
        <w:spacing w:val="-6"/>
        <w:w w:val="98"/>
        <w:sz w:val="20"/>
        <w:szCs w:val="20"/>
      </w:rPr>
    </w:lvl>
    <w:lvl w:ilvl="1" w:tplc="A1D625DE">
      <w:start w:val="1"/>
      <w:numFmt w:val="bullet"/>
      <w:lvlText w:val="•"/>
      <w:lvlJc w:val="left"/>
      <w:pPr>
        <w:ind w:left="1208" w:hanging="255"/>
      </w:pPr>
      <w:rPr>
        <w:rFonts w:hint="default"/>
      </w:rPr>
    </w:lvl>
    <w:lvl w:ilvl="2" w:tplc="1DF0D0FC">
      <w:start w:val="1"/>
      <w:numFmt w:val="bullet"/>
      <w:lvlText w:val="•"/>
      <w:lvlJc w:val="left"/>
      <w:pPr>
        <w:ind w:left="2061" w:hanging="255"/>
      </w:pPr>
      <w:rPr>
        <w:rFonts w:hint="default"/>
      </w:rPr>
    </w:lvl>
    <w:lvl w:ilvl="3" w:tplc="CA5822B4">
      <w:start w:val="1"/>
      <w:numFmt w:val="bullet"/>
      <w:lvlText w:val="•"/>
      <w:lvlJc w:val="left"/>
      <w:pPr>
        <w:ind w:left="2915" w:hanging="255"/>
      </w:pPr>
      <w:rPr>
        <w:rFonts w:hint="default"/>
      </w:rPr>
    </w:lvl>
    <w:lvl w:ilvl="4" w:tplc="D4CE70EC">
      <w:start w:val="1"/>
      <w:numFmt w:val="bullet"/>
      <w:lvlText w:val="•"/>
      <w:lvlJc w:val="left"/>
      <w:pPr>
        <w:ind w:left="3769" w:hanging="255"/>
      </w:pPr>
      <w:rPr>
        <w:rFonts w:hint="default"/>
      </w:rPr>
    </w:lvl>
    <w:lvl w:ilvl="5" w:tplc="9D1CA69C">
      <w:start w:val="1"/>
      <w:numFmt w:val="bullet"/>
      <w:lvlText w:val="•"/>
      <w:lvlJc w:val="left"/>
      <w:pPr>
        <w:ind w:left="4622" w:hanging="255"/>
      </w:pPr>
      <w:rPr>
        <w:rFonts w:hint="default"/>
      </w:rPr>
    </w:lvl>
    <w:lvl w:ilvl="6" w:tplc="4B881DF2">
      <w:start w:val="1"/>
      <w:numFmt w:val="bullet"/>
      <w:lvlText w:val="•"/>
      <w:lvlJc w:val="left"/>
      <w:pPr>
        <w:ind w:left="5476" w:hanging="255"/>
      </w:pPr>
      <w:rPr>
        <w:rFonts w:hint="default"/>
      </w:rPr>
    </w:lvl>
    <w:lvl w:ilvl="7" w:tplc="32264F62">
      <w:start w:val="1"/>
      <w:numFmt w:val="bullet"/>
      <w:lvlText w:val="•"/>
      <w:lvlJc w:val="left"/>
      <w:pPr>
        <w:ind w:left="6330" w:hanging="255"/>
      </w:pPr>
      <w:rPr>
        <w:rFonts w:hint="default"/>
      </w:rPr>
    </w:lvl>
    <w:lvl w:ilvl="8" w:tplc="CC7E878A">
      <w:start w:val="1"/>
      <w:numFmt w:val="bullet"/>
      <w:lvlText w:val="•"/>
      <w:lvlJc w:val="left"/>
      <w:pPr>
        <w:ind w:left="7183" w:hanging="255"/>
      </w:pPr>
      <w:rPr>
        <w:rFonts w:hint="default"/>
      </w:rPr>
    </w:lvl>
  </w:abstractNum>
  <w:abstractNum w:abstractNumId="22" w15:restartNumberingAfterBreak="0">
    <w:nsid w:val="774153FA"/>
    <w:multiLevelType w:val="hybridMultilevel"/>
    <w:tmpl w:val="B75611C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C412892"/>
    <w:multiLevelType w:val="multilevel"/>
    <w:tmpl w:val="1D84CBC6"/>
    <w:lvl w:ilvl="0">
      <w:start w:val="5"/>
      <w:numFmt w:val="upperLetter"/>
      <w:lvlText w:val="%1"/>
      <w:lvlJc w:val="left"/>
      <w:pPr>
        <w:ind w:left="5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408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2184" w:hanging="4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2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1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9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7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6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408"/>
      </w:pPr>
      <w:rPr>
        <w:rFonts w:hint="default"/>
      </w:rPr>
    </w:lvl>
  </w:abstractNum>
  <w:abstractNum w:abstractNumId="24" w15:restartNumberingAfterBreak="0">
    <w:nsid w:val="7CD96357"/>
    <w:multiLevelType w:val="hybridMultilevel"/>
    <w:tmpl w:val="BDC49538"/>
    <w:lvl w:ilvl="0" w:tplc="1D8253F2">
      <w:start w:val="7"/>
      <w:numFmt w:val="upperLetter"/>
      <w:lvlText w:val="%1."/>
      <w:lvlJc w:val="left"/>
      <w:pPr>
        <w:ind w:left="597" w:hanging="483"/>
      </w:pPr>
      <w:rPr>
        <w:rFonts w:ascii="Arial" w:eastAsia="Arial" w:hAnsi="Arial" w:hint="default"/>
        <w:b/>
        <w:bCs/>
        <w:sz w:val="36"/>
        <w:szCs w:val="36"/>
      </w:rPr>
    </w:lvl>
    <w:lvl w:ilvl="1" w:tplc="F4E23012">
      <w:start w:val="1"/>
      <w:numFmt w:val="bullet"/>
      <w:lvlText w:val="•"/>
      <w:lvlJc w:val="left"/>
      <w:pPr>
        <w:ind w:left="1542" w:hanging="483"/>
      </w:pPr>
      <w:rPr>
        <w:rFonts w:hint="default"/>
      </w:rPr>
    </w:lvl>
    <w:lvl w:ilvl="2" w:tplc="9A5A099A">
      <w:start w:val="1"/>
      <w:numFmt w:val="bullet"/>
      <w:lvlText w:val="•"/>
      <w:lvlJc w:val="left"/>
      <w:pPr>
        <w:ind w:left="2488" w:hanging="483"/>
      </w:pPr>
      <w:rPr>
        <w:rFonts w:hint="default"/>
      </w:rPr>
    </w:lvl>
    <w:lvl w:ilvl="3" w:tplc="DBA6F1E4">
      <w:start w:val="1"/>
      <w:numFmt w:val="bullet"/>
      <w:lvlText w:val="•"/>
      <w:lvlJc w:val="left"/>
      <w:pPr>
        <w:ind w:left="3433" w:hanging="483"/>
      </w:pPr>
      <w:rPr>
        <w:rFonts w:hint="default"/>
      </w:rPr>
    </w:lvl>
    <w:lvl w:ilvl="4" w:tplc="4E7406F8">
      <w:start w:val="1"/>
      <w:numFmt w:val="bullet"/>
      <w:lvlText w:val="•"/>
      <w:lvlJc w:val="left"/>
      <w:pPr>
        <w:ind w:left="4379" w:hanging="483"/>
      </w:pPr>
      <w:rPr>
        <w:rFonts w:hint="default"/>
      </w:rPr>
    </w:lvl>
    <w:lvl w:ilvl="5" w:tplc="D2104A7A">
      <w:start w:val="1"/>
      <w:numFmt w:val="bullet"/>
      <w:lvlText w:val="•"/>
      <w:lvlJc w:val="left"/>
      <w:pPr>
        <w:ind w:left="5324" w:hanging="483"/>
      </w:pPr>
      <w:rPr>
        <w:rFonts w:hint="default"/>
      </w:rPr>
    </w:lvl>
    <w:lvl w:ilvl="6" w:tplc="C0A4E4B4">
      <w:start w:val="1"/>
      <w:numFmt w:val="bullet"/>
      <w:lvlText w:val="•"/>
      <w:lvlJc w:val="left"/>
      <w:pPr>
        <w:ind w:left="6269" w:hanging="483"/>
      </w:pPr>
      <w:rPr>
        <w:rFonts w:hint="default"/>
      </w:rPr>
    </w:lvl>
    <w:lvl w:ilvl="7" w:tplc="7CD8DED2">
      <w:start w:val="1"/>
      <w:numFmt w:val="bullet"/>
      <w:lvlText w:val="•"/>
      <w:lvlJc w:val="left"/>
      <w:pPr>
        <w:ind w:left="7215" w:hanging="483"/>
      </w:pPr>
      <w:rPr>
        <w:rFonts w:hint="default"/>
      </w:rPr>
    </w:lvl>
    <w:lvl w:ilvl="8" w:tplc="C3D68856">
      <w:start w:val="1"/>
      <w:numFmt w:val="bullet"/>
      <w:lvlText w:val="•"/>
      <w:lvlJc w:val="left"/>
      <w:pPr>
        <w:ind w:left="8160" w:hanging="483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4"/>
  </w:num>
  <w:num w:numId="5">
    <w:abstractNumId w:val="20"/>
  </w:num>
  <w:num w:numId="6">
    <w:abstractNumId w:val="3"/>
  </w:num>
  <w:num w:numId="7">
    <w:abstractNumId w:val="18"/>
  </w:num>
  <w:num w:numId="8">
    <w:abstractNumId w:val="16"/>
  </w:num>
  <w:num w:numId="9">
    <w:abstractNumId w:val="5"/>
  </w:num>
  <w:num w:numId="10">
    <w:abstractNumId w:val="19"/>
  </w:num>
  <w:num w:numId="11">
    <w:abstractNumId w:val="2"/>
  </w:num>
  <w:num w:numId="12">
    <w:abstractNumId w:val="23"/>
  </w:num>
  <w:num w:numId="13">
    <w:abstractNumId w:val="10"/>
  </w:num>
  <w:num w:numId="14">
    <w:abstractNumId w:val="7"/>
  </w:num>
  <w:num w:numId="15">
    <w:abstractNumId w:val="21"/>
  </w:num>
  <w:num w:numId="16">
    <w:abstractNumId w:val="6"/>
  </w:num>
  <w:num w:numId="17">
    <w:abstractNumId w:val="17"/>
  </w:num>
  <w:num w:numId="18">
    <w:abstractNumId w:val="22"/>
  </w:num>
  <w:num w:numId="19">
    <w:abstractNumId w:val="9"/>
  </w:num>
  <w:num w:numId="20">
    <w:abstractNumId w:val="4"/>
  </w:num>
  <w:num w:numId="21">
    <w:abstractNumId w:val="12"/>
  </w:num>
  <w:num w:numId="22">
    <w:abstractNumId w:val="13"/>
  </w:num>
  <w:num w:numId="23">
    <w:abstractNumId w:val="11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4E"/>
    <w:rsid w:val="00001357"/>
    <w:rsid w:val="00002C00"/>
    <w:rsid w:val="00004188"/>
    <w:rsid w:val="00006041"/>
    <w:rsid w:val="0000661C"/>
    <w:rsid w:val="000103BE"/>
    <w:rsid w:val="000110AE"/>
    <w:rsid w:val="0001118F"/>
    <w:rsid w:val="0001249A"/>
    <w:rsid w:val="0001272A"/>
    <w:rsid w:val="00014E8F"/>
    <w:rsid w:val="000226F7"/>
    <w:rsid w:val="00022D35"/>
    <w:rsid w:val="00024265"/>
    <w:rsid w:val="00024B35"/>
    <w:rsid w:val="00037795"/>
    <w:rsid w:val="00037B33"/>
    <w:rsid w:val="00040BF6"/>
    <w:rsid w:val="000416D3"/>
    <w:rsid w:val="0004184B"/>
    <w:rsid w:val="000421BF"/>
    <w:rsid w:val="00046FA3"/>
    <w:rsid w:val="000503BA"/>
    <w:rsid w:val="00051745"/>
    <w:rsid w:val="00053CF5"/>
    <w:rsid w:val="00054323"/>
    <w:rsid w:val="00055F0E"/>
    <w:rsid w:val="000572C2"/>
    <w:rsid w:val="000574BF"/>
    <w:rsid w:val="000607F5"/>
    <w:rsid w:val="0006165B"/>
    <w:rsid w:val="0007164D"/>
    <w:rsid w:val="00072140"/>
    <w:rsid w:val="00072597"/>
    <w:rsid w:val="00074981"/>
    <w:rsid w:val="00076663"/>
    <w:rsid w:val="00081BBB"/>
    <w:rsid w:val="00081DB8"/>
    <w:rsid w:val="000828A9"/>
    <w:rsid w:val="0008585B"/>
    <w:rsid w:val="00087288"/>
    <w:rsid w:val="0009419E"/>
    <w:rsid w:val="000950F5"/>
    <w:rsid w:val="000968A6"/>
    <w:rsid w:val="000A135F"/>
    <w:rsid w:val="000A2E6F"/>
    <w:rsid w:val="000B1D52"/>
    <w:rsid w:val="000B263F"/>
    <w:rsid w:val="000B3FEA"/>
    <w:rsid w:val="000B678E"/>
    <w:rsid w:val="000B7684"/>
    <w:rsid w:val="000C27F4"/>
    <w:rsid w:val="000C7FAC"/>
    <w:rsid w:val="000D06C2"/>
    <w:rsid w:val="000D0AB1"/>
    <w:rsid w:val="000D375E"/>
    <w:rsid w:val="000D5D7D"/>
    <w:rsid w:val="000E1773"/>
    <w:rsid w:val="000E23A3"/>
    <w:rsid w:val="000E67D5"/>
    <w:rsid w:val="000F1CFC"/>
    <w:rsid w:val="000F1D6A"/>
    <w:rsid w:val="000F4062"/>
    <w:rsid w:val="000F6890"/>
    <w:rsid w:val="00101C80"/>
    <w:rsid w:val="0010401F"/>
    <w:rsid w:val="0010490A"/>
    <w:rsid w:val="00105E52"/>
    <w:rsid w:val="00106257"/>
    <w:rsid w:val="0010676B"/>
    <w:rsid w:val="00107869"/>
    <w:rsid w:val="001128F0"/>
    <w:rsid w:val="001140C0"/>
    <w:rsid w:val="00114AC8"/>
    <w:rsid w:val="00116833"/>
    <w:rsid w:val="0012336B"/>
    <w:rsid w:val="00124ECD"/>
    <w:rsid w:val="001319F8"/>
    <w:rsid w:val="00135954"/>
    <w:rsid w:val="00140CE7"/>
    <w:rsid w:val="00140D97"/>
    <w:rsid w:val="00144B7D"/>
    <w:rsid w:val="001505B5"/>
    <w:rsid w:val="001519A0"/>
    <w:rsid w:val="00154161"/>
    <w:rsid w:val="00154B21"/>
    <w:rsid w:val="00160514"/>
    <w:rsid w:val="00162357"/>
    <w:rsid w:val="00165F76"/>
    <w:rsid w:val="001664FB"/>
    <w:rsid w:val="001670AE"/>
    <w:rsid w:val="00173011"/>
    <w:rsid w:val="00176188"/>
    <w:rsid w:val="001834B8"/>
    <w:rsid w:val="00186595"/>
    <w:rsid w:val="00191714"/>
    <w:rsid w:val="00192F72"/>
    <w:rsid w:val="00196836"/>
    <w:rsid w:val="001A244B"/>
    <w:rsid w:val="001A2A46"/>
    <w:rsid w:val="001A5432"/>
    <w:rsid w:val="001B1828"/>
    <w:rsid w:val="001B320B"/>
    <w:rsid w:val="001B3903"/>
    <w:rsid w:val="001B434D"/>
    <w:rsid w:val="001C0739"/>
    <w:rsid w:val="001C13EC"/>
    <w:rsid w:val="001C256B"/>
    <w:rsid w:val="001C4973"/>
    <w:rsid w:val="001C4B99"/>
    <w:rsid w:val="001D01D1"/>
    <w:rsid w:val="001D2418"/>
    <w:rsid w:val="001D3600"/>
    <w:rsid w:val="001D459B"/>
    <w:rsid w:val="001E0121"/>
    <w:rsid w:val="001E17BF"/>
    <w:rsid w:val="001E658C"/>
    <w:rsid w:val="001E7107"/>
    <w:rsid w:val="001F0F0E"/>
    <w:rsid w:val="001F1356"/>
    <w:rsid w:val="00200CF9"/>
    <w:rsid w:val="00200DDD"/>
    <w:rsid w:val="00202517"/>
    <w:rsid w:val="002058B2"/>
    <w:rsid w:val="002068C4"/>
    <w:rsid w:val="0021095B"/>
    <w:rsid w:val="002117A5"/>
    <w:rsid w:val="00214142"/>
    <w:rsid w:val="0022064F"/>
    <w:rsid w:val="00223140"/>
    <w:rsid w:val="00223A63"/>
    <w:rsid w:val="00225F98"/>
    <w:rsid w:val="002264DC"/>
    <w:rsid w:val="00227175"/>
    <w:rsid w:val="00227B3E"/>
    <w:rsid w:val="00230AFB"/>
    <w:rsid w:val="002317E9"/>
    <w:rsid w:val="00231A86"/>
    <w:rsid w:val="002333F6"/>
    <w:rsid w:val="002348EC"/>
    <w:rsid w:val="00234DF3"/>
    <w:rsid w:val="00235BC5"/>
    <w:rsid w:val="00235D81"/>
    <w:rsid w:val="00237180"/>
    <w:rsid w:val="00244D38"/>
    <w:rsid w:val="00244FB7"/>
    <w:rsid w:val="002520A1"/>
    <w:rsid w:val="00252116"/>
    <w:rsid w:val="00254333"/>
    <w:rsid w:val="002570E8"/>
    <w:rsid w:val="00257CCE"/>
    <w:rsid w:val="00265E31"/>
    <w:rsid w:val="00270869"/>
    <w:rsid w:val="0027513D"/>
    <w:rsid w:val="002757F3"/>
    <w:rsid w:val="00275D4F"/>
    <w:rsid w:val="00277AB9"/>
    <w:rsid w:val="00281D6C"/>
    <w:rsid w:val="00282987"/>
    <w:rsid w:val="00285C11"/>
    <w:rsid w:val="00290730"/>
    <w:rsid w:val="00294CB5"/>
    <w:rsid w:val="0029609C"/>
    <w:rsid w:val="002A1E63"/>
    <w:rsid w:val="002B4B87"/>
    <w:rsid w:val="002B6A57"/>
    <w:rsid w:val="002B73AA"/>
    <w:rsid w:val="002C084A"/>
    <w:rsid w:val="002C4E5E"/>
    <w:rsid w:val="002C7522"/>
    <w:rsid w:val="002D0A94"/>
    <w:rsid w:val="002D1D1C"/>
    <w:rsid w:val="002D2408"/>
    <w:rsid w:val="002D346C"/>
    <w:rsid w:val="002D4197"/>
    <w:rsid w:val="002D449E"/>
    <w:rsid w:val="002D69FB"/>
    <w:rsid w:val="002D7C13"/>
    <w:rsid w:val="002E2CBC"/>
    <w:rsid w:val="002E457D"/>
    <w:rsid w:val="002E4BE2"/>
    <w:rsid w:val="002F2EC2"/>
    <w:rsid w:val="002F4210"/>
    <w:rsid w:val="002F5A07"/>
    <w:rsid w:val="002F7CB5"/>
    <w:rsid w:val="00301899"/>
    <w:rsid w:val="003050FB"/>
    <w:rsid w:val="00307415"/>
    <w:rsid w:val="003116E9"/>
    <w:rsid w:val="00311851"/>
    <w:rsid w:val="00313FD5"/>
    <w:rsid w:val="00316657"/>
    <w:rsid w:val="003169DC"/>
    <w:rsid w:val="00320A7A"/>
    <w:rsid w:val="00326684"/>
    <w:rsid w:val="0032791F"/>
    <w:rsid w:val="00335E50"/>
    <w:rsid w:val="00337F6C"/>
    <w:rsid w:val="003446ED"/>
    <w:rsid w:val="00344CD5"/>
    <w:rsid w:val="003460DD"/>
    <w:rsid w:val="003461EB"/>
    <w:rsid w:val="00346A13"/>
    <w:rsid w:val="00347E37"/>
    <w:rsid w:val="003515DA"/>
    <w:rsid w:val="00351B83"/>
    <w:rsid w:val="003520B9"/>
    <w:rsid w:val="003527E1"/>
    <w:rsid w:val="0035312C"/>
    <w:rsid w:val="003578EE"/>
    <w:rsid w:val="00362FEF"/>
    <w:rsid w:val="00364AB1"/>
    <w:rsid w:val="00365746"/>
    <w:rsid w:val="00366D7D"/>
    <w:rsid w:val="00367BB9"/>
    <w:rsid w:val="0037005E"/>
    <w:rsid w:val="00370648"/>
    <w:rsid w:val="003715F0"/>
    <w:rsid w:val="00375702"/>
    <w:rsid w:val="00380384"/>
    <w:rsid w:val="0038052D"/>
    <w:rsid w:val="00380907"/>
    <w:rsid w:val="00381086"/>
    <w:rsid w:val="00393150"/>
    <w:rsid w:val="003972B5"/>
    <w:rsid w:val="00397769"/>
    <w:rsid w:val="003A15DF"/>
    <w:rsid w:val="003A2E8B"/>
    <w:rsid w:val="003A2F03"/>
    <w:rsid w:val="003A4D5A"/>
    <w:rsid w:val="003A77A5"/>
    <w:rsid w:val="003B012E"/>
    <w:rsid w:val="003B1766"/>
    <w:rsid w:val="003B1E46"/>
    <w:rsid w:val="003B300E"/>
    <w:rsid w:val="003B50C3"/>
    <w:rsid w:val="003B5134"/>
    <w:rsid w:val="003B5999"/>
    <w:rsid w:val="003B7735"/>
    <w:rsid w:val="003C757F"/>
    <w:rsid w:val="003D37DE"/>
    <w:rsid w:val="003E1E84"/>
    <w:rsid w:val="003E2A8F"/>
    <w:rsid w:val="003E2F53"/>
    <w:rsid w:val="003E75D0"/>
    <w:rsid w:val="003F0F79"/>
    <w:rsid w:val="003F46FC"/>
    <w:rsid w:val="003F79F1"/>
    <w:rsid w:val="0040210B"/>
    <w:rsid w:val="00402868"/>
    <w:rsid w:val="00404B6A"/>
    <w:rsid w:val="00410657"/>
    <w:rsid w:val="00410CC2"/>
    <w:rsid w:val="00414367"/>
    <w:rsid w:val="0041580A"/>
    <w:rsid w:val="0041753A"/>
    <w:rsid w:val="00417C8C"/>
    <w:rsid w:val="00420518"/>
    <w:rsid w:val="00423C82"/>
    <w:rsid w:val="00432139"/>
    <w:rsid w:val="00433293"/>
    <w:rsid w:val="004338C1"/>
    <w:rsid w:val="00433FAD"/>
    <w:rsid w:val="0043554D"/>
    <w:rsid w:val="004425CF"/>
    <w:rsid w:val="00447D99"/>
    <w:rsid w:val="00447F48"/>
    <w:rsid w:val="00453717"/>
    <w:rsid w:val="00453CA7"/>
    <w:rsid w:val="00454D2B"/>
    <w:rsid w:val="00454E12"/>
    <w:rsid w:val="004565D9"/>
    <w:rsid w:val="00456DE3"/>
    <w:rsid w:val="00461EC8"/>
    <w:rsid w:val="0046318A"/>
    <w:rsid w:val="0046338E"/>
    <w:rsid w:val="00463F61"/>
    <w:rsid w:val="00466FBA"/>
    <w:rsid w:val="0047029D"/>
    <w:rsid w:val="004740CA"/>
    <w:rsid w:val="0048333F"/>
    <w:rsid w:val="00484803"/>
    <w:rsid w:val="004916E5"/>
    <w:rsid w:val="00491E7B"/>
    <w:rsid w:val="00491F2F"/>
    <w:rsid w:val="0049255E"/>
    <w:rsid w:val="00495971"/>
    <w:rsid w:val="00496094"/>
    <w:rsid w:val="004A09B1"/>
    <w:rsid w:val="004B26A8"/>
    <w:rsid w:val="004C32B6"/>
    <w:rsid w:val="004C5F23"/>
    <w:rsid w:val="004C72C7"/>
    <w:rsid w:val="004C7F6E"/>
    <w:rsid w:val="004D320B"/>
    <w:rsid w:val="004D40C3"/>
    <w:rsid w:val="004D4789"/>
    <w:rsid w:val="004D5E10"/>
    <w:rsid w:val="004E0BAE"/>
    <w:rsid w:val="004E1D7F"/>
    <w:rsid w:val="004E26CB"/>
    <w:rsid w:val="004E2793"/>
    <w:rsid w:val="004E2848"/>
    <w:rsid w:val="004E3CBA"/>
    <w:rsid w:val="004E5933"/>
    <w:rsid w:val="004E6B92"/>
    <w:rsid w:val="004E72F5"/>
    <w:rsid w:val="004E791E"/>
    <w:rsid w:val="004F0EF9"/>
    <w:rsid w:val="004F2FF8"/>
    <w:rsid w:val="004F7B25"/>
    <w:rsid w:val="004F7F3A"/>
    <w:rsid w:val="00501D26"/>
    <w:rsid w:val="00503E93"/>
    <w:rsid w:val="0050548F"/>
    <w:rsid w:val="005079C4"/>
    <w:rsid w:val="0051778C"/>
    <w:rsid w:val="00521D54"/>
    <w:rsid w:val="0052455F"/>
    <w:rsid w:val="005263B4"/>
    <w:rsid w:val="00527744"/>
    <w:rsid w:val="00527F56"/>
    <w:rsid w:val="00532933"/>
    <w:rsid w:val="00532C13"/>
    <w:rsid w:val="005346AF"/>
    <w:rsid w:val="0053547E"/>
    <w:rsid w:val="00542712"/>
    <w:rsid w:val="005430E0"/>
    <w:rsid w:val="005434D9"/>
    <w:rsid w:val="0054490B"/>
    <w:rsid w:val="005452A3"/>
    <w:rsid w:val="00546294"/>
    <w:rsid w:val="00547EA6"/>
    <w:rsid w:val="005500B8"/>
    <w:rsid w:val="00553468"/>
    <w:rsid w:val="00555FF2"/>
    <w:rsid w:val="0055659F"/>
    <w:rsid w:val="00560D05"/>
    <w:rsid w:val="00565B73"/>
    <w:rsid w:val="00566218"/>
    <w:rsid w:val="0056698B"/>
    <w:rsid w:val="0056725B"/>
    <w:rsid w:val="0057226A"/>
    <w:rsid w:val="0057274B"/>
    <w:rsid w:val="00574140"/>
    <w:rsid w:val="00580758"/>
    <w:rsid w:val="00584A23"/>
    <w:rsid w:val="00584B06"/>
    <w:rsid w:val="005864CE"/>
    <w:rsid w:val="005878AB"/>
    <w:rsid w:val="00587E3B"/>
    <w:rsid w:val="005922A0"/>
    <w:rsid w:val="005952DE"/>
    <w:rsid w:val="00595AA1"/>
    <w:rsid w:val="00596E6E"/>
    <w:rsid w:val="005A0CBD"/>
    <w:rsid w:val="005A2DC5"/>
    <w:rsid w:val="005A7606"/>
    <w:rsid w:val="005A7BCF"/>
    <w:rsid w:val="005B0C88"/>
    <w:rsid w:val="005B1110"/>
    <w:rsid w:val="005B14A6"/>
    <w:rsid w:val="005B16A7"/>
    <w:rsid w:val="005B2641"/>
    <w:rsid w:val="005B2BFA"/>
    <w:rsid w:val="005B3922"/>
    <w:rsid w:val="005B48F8"/>
    <w:rsid w:val="005B5EA1"/>
    <w:rsid w:val="005B6070"/>
    <w:rsid w:val="005B7436"/>
    <w:rsid w:val="005C3F00"/>
    <w:rsid w:val="005D751D"/>
    <w:rsid w:val="005D7BC7"/>
    <w:rsid w:val="005E0AB8"/>
    <w:rsid w:val="005E1A50"/>
    <w:rsid w:val="005E2081"/>
    <w:rsid w:val="005E53E9"/>
    <w:rsid w:val="005E7F78"/>
    <w:rsid w:val="005F3600"/>
    <w:rsid w:val="005F5F2E"/>
    <w:rsid w:val="00600A1C"/>
    <w:rsid w:val="00600EBF"/>
    <w:rsid w:val="00603BD6"/>
    <w:rsid w:val="00604AE7"/>
    <w:rsid w:val="00605ACE"/>
    <w:rsid w:val="0061169B"/>
    <w:rsid w:val="00612ACB"/>
    <w:rsid w:val="006144E4"/>
    <w:rsid w:val="00620C4F"/>
    <w:rsid w:val="006215B2"/>
    <w:rsid w:val="00622C30"/>
    <w:rsid w:val="00626300"/>
    <w:rsid w:val="00630BBD"/>
    <w:rsid w:val="00632247"/>
    <w:rsid w:val="006334AE"/>
    <w:rsid w:val="00633FDF"/>
    <w:rsid w:val="006358BB"/>
    <w:rsid w:val="00636179"/>
    <w:rsid w:val="00636B5C"/>
    <w:rsid w:val="0063730A"/>
    <w:rsid w:val="00641A30"/>
    <w:rsid w:val="00645130"/>
    <w:rsid w:val="00653483"/>
    <w:rsid w:val="00654B89"/>
    <w:rsid w:val="00655986"/>
    <w:rsid w:val="006643EB"/>
    <w:rsid w:val="0066477B"/>
    <w:rsid w:val="00665325"/>
    <w:rsid w:val="006662EF"/>
    <w:rsid w:val="0067456F"/>
    <w:rsid w:val="00675F23"/>
    <w:rsid w:val="00676468"/>
    <w:rsid w:val="00681BB9"/>
    <w:rsid w:val="00684CE0"/>
    <w:rsid w:val="00684D9F"/>
    <w:rsid w:val="00690218"/>
    <w:rsid w:val="00693EE8"/>
    <w:rsid w:val="0069772A"/>
    <w:rsid w:val="0069772C"/>
    <w:rsid w:val="00697BCA"/>
    <w:rsid w:val="006A0874"/>
    <w:rsid w:val="006A0EBA"/>
    <w:rsid w:val="006A2EFC"/>
    <w:rsid w:val="006A386D"/>
    <w:rsid w:val="006A44A1"/>
    <w:rsid w:val="006B2602"/>
    <w:rsid w:val="006C068D"/>
    <w:rsid w:val="006C1AE2"/>
    <w:rsid w:val="006C1AE9"/>
    <w:rsid w:val="006C285C"/>
    <w:rsid w:val="006C44A2"/>
    <w:rsid w:val="006C5579"/>
    <w:rsid w:val="006C6E76"/>
    <w:rsid w:val="006D2CA5"/>
    <w:rsid w:val="006D3E7A"/>
    <w:rsid w:val="006D65F4"/>
    <w:rsid w:val="006E158E"/>
    <w:rsid w:val="006E3BFA"/>
    <w:rsid w:val="006E3D36"/>
    <w:rsid w:val="006E3EA0"/>
    <w:rsid w:val="006E446D"/>
    <w:rsid w:val="006E59FF"/>
    <w:rsid w:val="006F31D5"/>
    <w:rsid w:val="006F4448"/>
    <w:rsid w:val="006F7E1F"/>
    <w:rsid w:val="00704120"/>
    <w:rsid w:val="00706252"/>
    <w:rsid w:val="00710E18"/>
    <w:rsid w:val="00711CD5"/>
    <w:rsid w:val="0071319A"/>
    <w:rsid w:val="0071434E"/>
    <w:rsid w:val="007176EF"/>
    <w:rsid w:val="00720CD4"/>
    <w:rsid w:val="00720F65"/>
    <w:rsid w:val="00726826"/>
    <w:rsid w:val="00726F3E"/>
    <w:rsid w:val="00732638"/>
    <w:rsid w:val="00734AFE"/>
    <w:rsid w:val="007360E3"/>
    <w:rsid w:val="007415FB"/>
    <w:rsid w:val="00743BB7"/>
    <w:rsid w:val="00744BAA"/>
    <w:rsid w:val="00744E2F"/>
    <w:rsid w:val="007469AF"/>
    <w:rsid w:val="00750AB6"/>
    <w:rsid w:val="0075105E"/>
    <w:rsid w:val="0075181E"/>
    <w:rsid w:val="00755CC6"/>
    <w:rsid w:val="007632C6"/>
    <w:rsid w:val="00763B63"/>
    <w:rsid w:val="00764BDA"/>
    <w:rsid w:val="00765657"/>
    <w:rsid w:val="00765AF4"/>
    <w:rsid w:val="0076760D"/>
    <w:rsid w:val="00773841"/>
    <w:rsid w:val="00774EF5"/>
    <w:rsid w:val="00780866"/>
    <w:rsid w:val="00783E78"/>
    <w:rsid w:val="00785E1E"/>
    <w:rsid w:val="0078757E"/>
    <w:rsid w:val="00791E28"/>
    <w:rsid w:val="0079325A"/>
    <w:rsid w:val="007956BF"/>
    <w:rsid w:val="007A06CE"/>
    <w:rsid w:val="007A0C77"/>
    <w:rsid w:val="007A1C22"/>
    <w:rsid w:val="007A3293"/>
    <w:rsid w:val="007A4EAB"/>
    <w:rsid w:val="007A5D4C"/>
    <w:rsid w:val="007A5E82"/>
    <w:rsid w:val="007A6082"/>
    <w:rsid w:val="007A7AD5"/>
    <w:rsid w:val="007B1FA5"/>
    <w:rsid w:val="007B457A"/>
    <w:rsid w:val="007B5474"/>
    <w:rsid w:val="007B7E8A"/>
    <w:rsid w:val="007C0264"/>
    <w:rsid w:val="007C413B"/>
    <w:rsid w:val="007C4893"/>
    <w:rsid w:val="007C69B1"/>
    <w:rsid w:val="007D3893"/>
    <w:rsid w:val="007D45EC"/>
    <w:rsid w:val="007D6B84"/>
    <w:rsid w:val="007E03C8"/>
    <w:rsid w:val="007E2C43"/>
    <w:rsid w:val="007E2E2F"/>
    <w:rsid w:val="007E725B"/>
    <w:rsid w:val="007F0A43"/>
    <w:rsid w:val="007F34AA"/>
    <w:rsid w:val="007F6413"/>
    <w:rsid w:val="007F6BAE"/>
    <w:rsid w:val="007F73DD"/>
    <w:rsid w:val="00802199"/>
    <w:rsid w:val="008027F2"/>
    <w:rsid w:val="00802FCA"/>
    <w:rsid w:val="008075BB"/>
    <w:rsid w:val="0081062E"/>
    <w:rsid w:val="008120AD"/>
    <w:rsid w:val="008137A0"/>
    <w:rsid w:val="00815328"/>
    <w:rsid w:val="008204A6"/>
    <w:rsid w:val="00821399"/>
    <w:rsid w:val="00821FAC"/>
    <w:rsid w:val="00822019"/>
    <w:rsid w:val="00823D55"/>
    <w:rsid w:val="00823FD3"/>
    <w:rsid w:val="00824817"/>
    <w:rsid w:val="00827B42"/>
    <w:rsid w:val="00833C70"/>
    <w:rsid w:val="0083557C"/>
    <w:rsid w:val="00835658"/>
    <w:rsid w:val="0083700B"/>
    <w:rsid w:val="0083746D"/>
    <w:rsid w:val="008429C8"/>
    <w:rsid w:val="0084346B"/>
    <w:rsid w:val="00844D4C"/>
    <w:rsid w:val="008468D0"/>
    <w:rsid w:val="00847A7A"/>
    <w:rsid w:val="00847CA2"/>
    <w:rsid w:val="00854D01"/>
    <w:rsid w:val="00857854"/>
    <w:rsid w:val="008629FD"/>
    <w:rsid w:val="00862BAD"/>
    <w:rsid w:val="008633D7"/>
    <w:rsid w:val="0086493D"/>
    <w:rsid w:val="00864B67"/>
    <w:rsid w:val="00865866"/>
    <w:rsid w:val="008702E7"/>
    <w:rsid w:val="00870EAD"/>
    <w:rsid w:val="00872CF8"/>
    <w:rsid w:val="0087359B"/>
    <w:rsid w:val="00874561"/>
    <w:rsid w:val="00876916"/>
    <w:rsid w:val="00877946"/>
    <w:rsid w:val="008849F5"/>
    <w:rsid w:val="008870C5"/>
    <w:rsid w:val="00893946"/>
    <w:rsid w:val="00895098"/>
    <w:rsid w:val="00896F63"/>
    <w:rsid w:val="008A005A"/>
    <w:rsid w:val="008A02EC"/>
    <w:rsid w:val="008A1837"/>
    <w:rsid w:val="008A1BA7"/>
    <w:rsid w:val="008B2C56"/>
    <w:rsid w:val="008B4A1B"/>
    <w:rsid w:val="008B682B"/>
    <w:rsid w:val="008C0131"/>
    <w:rsid w:val="008C0CC5"/>
    <w:rsid w:val="008C2CEB"/>
    <w:rsid w:val="008C5EAF"/>
    <w:rsid w:val="008C69D4"/>
    <w:rsid w:val="008C7383"/>
    <w:rsid w:val="008D04DD"/>
    <w:rsid w:val="008D5B61"/>
    <w:rsid w:val="008D5EBA"/>
    <w:rsid w:val="008D6F11"/>
    <w:rsid w:val="008E0696"/>
    <w:rsid w:val="008E6334"/>
    <w:rsid w:val="008E717E"/>
    <w:rsid w:val="008F1BF9"/>
    <w:rsid w:val="008F5245"/>
    <w:rsid w:val="00904D77"/>
    <w:rsid w:val="0090731B"/>
    <w:rsid w:val="0091316D"/>
    <w:rsid w:val="00913D9B"/>
    <w:rsid w:val="0091541F"/>
    <w:rsid w:val="0091798C"/>
    <w:rsid w:val="009203C2"/>
    <w:rsid w:val="00923491"/>
    <w:rsid w:val="009256B2"/>
    <w:rsid w:val="009257CE"/>
    <w:rsid w:val="00930327"/>
    <w:rsid w:val="00931839"/>
    <w:rsid w:val="00931C48"/>
    <w:rsid w:val="00936125"/>
    <w:rsid w:val="009400FC"/>
    <w:rsid w:val="00940338"/>
    <w:rsid w:val="00941DBB"/>
    <w:rsid w:val="00943C25"/>
    <w:rsid w:val="00945075"/>
    <w:rsid w:val="0094580B"/>
    <w:rsid w:val="00946CF2"/>
    <w:rsid w:val="0094719C"/>
    <w:rsid w:val="00947F9B"/>
    <w:rsid w:val="00953668"/>
    <w:rsid w:val="009578DB"/>
    <w:rsid w:val="009634B9"/>
    <w:rsid w:val="00967366"/>
    <w:rsid w:val="00973829"/>
    <w:rsid w:val="00980E79"/>
    <w:rsid w:val="009813A5"/>
    <w:rsid w:val="00982C6F"/>
    <w:rsid w:val="0098375D"/>
    <w:rsid w:val="0098521D"/>
    <w:rsid w:val="009879A8"/>
    <w:rsid w:val="0099189A"/>
    <w:rsid w:val="009926C6"/>
    <w:rsid w:val="00992D5E"/>
    <w:rsid w:val="0099416C"/>
    <w:rsid w:val="0099643E"/>
    <w:rsid w:val="00996E8E"/>
    <w:rsid w:val="009A05A4"/>
    <w:rsid w:val="009A214A"/>
    <w:rsid w:val="009A599F"/>
    <w:rsid w:val="009A6839"/>
    <w:rsid w:val="009B21F0"/>
    <w:rsid w:val="009B26E7"/>
    <w:rsid w:val="009B4B23"/>
    <w:rsid w:val="009B5F18"/>
    <w:rsid w:val="009B7794"/>
    <w:rsid w:val="009B77D4"/>
    <w:rsid w:val="009C0AEB"/>
    <w:rsid w:val="009C156B"/>
    <w:rsid w:val="009C1E30"/>
    <w:rsid w:val="009C20A6"/>
    <w:rsid w:val="009C46CF"/>
    <w:rsid w:val="009D0132"/>
    <w:rsid w:val="009D0F85"/>
    <w:rsid w:val="009D16A1"/>
    <w:rsid w:val="009D391D"/>
    <w:rsid w:val="009D3ADD"/>
    <w:rsid w:val="009D3FFD"/>
    <w:rsid w:val="009D50C0"/>
    <w:rsid w:val="009D78FE"/>
    <w:rsid w:val="009E5EFE"/>
    <w:rsid w:val="009E6E45"/>
    <w:rsid w:val="009E7ACB"/>
    <w:rsid w:val="009F239E"/>
    <w:rsid w:val="009F276A"/>
    <w:rsid w:val="009F5E58"/>
    <w:rsid w:val="009F7741"/>
    <w:rsid w:val="00A02D86"/>
    <w:rsid w:val="00A031FD"/>
    <w:rsid w:val="00A05195"/>
    <w:rsid w:val="00A0558B"/>
    <w:rsid w:val="00A06553"/>
    <w:rsid w:val="00A10FF7"/>
    <w:rsid w:val="00A122A4"/>
    <w:rsid w:val="00A14AD8"/>
    <w:rsid w:val="00A27D4D"/>
    <w:rsid w:val="00A419DF"/>
    <w:rsid w:val="00A43187"/>
    <w:rsid w:val="00A434AD"/>
    <w:rsid w:val="00A43EC0"/>
    <w:rsid w:val="00A441D3"/>
    <w:rsid w:val="00A45F8A"/>
    <w:rsid w:val="00A60F2A"/>
    <w:rsid w:val="00A612E7"/>
    <w:rsid w:val="00A617D2"/>
    <w:rsid w:val="00A631F0"/>
    <w:rsid w:val="00A64714"/>
    <w:rsid w:val="00A7626A"/>
    <w:rsid w:val="00A86625"/>
    <w:rsid w:val="00A87FFB"/>
    <w:rsid w:val="00A906C7"/>
    <w:rsid w:val="00A933A4"/>
    <w:rsid w:val="00A9410D"/>
    <w:rsid w:val="00AA5F73"/>
    <w:rsid w:val="00AA6B32"/>
    <w:rsid w:val="00AA7021"/>
    <w:rsid w:val="00AB0E0F"/>
    <w:rsid w:val="00AC22B7"/>
    <w:rsid w:val="00AC2C4B"/>
    <w:rsid w:val="00AC403E"/>
    <w:rsid w:val="00AC410B"/>
    <w:rsid w:val="00AC66AF"/>
    <w:rsid w:val="00AD08AE"/>
    <w:rsid w:val="00AD0FDC"/>
    <w:rsid w:val="00AD2A7D"/>
    <w:rsid w:val="00AD542D"/>
    <w:rsid w:val="00AE28DA"/>
    <w:rsid w:val="00AF2A29"/>
    <w:rsid w:val="00AF566B"/>
    <w:rsid w:val="00AF70E7"/>
    <w:rsid w:val="00AF798C"/>
    <w:rsid w:val="00B02D3B"/>
    <w:rsid w:val="00B02EE7"/>
    <w:rsid w:val="00B04F4D"/>
    <w:rsid w:val="00B05B98"/>
    <w:rsid w:val="00B12F48"/>
    <w:rsid w:val="00B12F93"/>
    <w:rsid w:val="00B161D5"/>
    <w:rsid w:val="00B161F2"/>
    <w:rsid w:val="00B25A9B"/>
    <w:rsid w:val="00B25EA0"/>
    <w:rsid w:val="00B314AC"/>
    <w:rsid w:val="00B41EA1"/>
    <w:rsid w:val="00B45A9A"/>
    <w:rsid w:val="00B460C1"/>
    <w:rsid w:val="00B53524"/>
    <w:rsid w:val="00B551CC"/>
    <w:rsid w:val="00B5651E"/>
    <w:rsid w:val="00B57892"/>
    <w:rsid w:val="00B610E1"/>
    <w:rsid w:val="00B648EB"/>
    <w:rsid w:val="00B6580F"/>
    <w:rsid w:val="00B671B2"/>
    <w:rsid w:val="00B67BD5"/>
    <w:rsid w:val="00B70442"/>
    <w:rsid w:val="00B73BEF"/>
    <w:rsid w:val="00B7607D"/>
    <w:rsid w:val="00B76ABA"/>
    <w:rsid w:val="00B7745C"/>
    <w:rsid w:val="00B777F4"/>
    <w:rsid w:val="00B85774"/>
    <w:rsid w:val="00B90D65"/>
    <w:rsid w:val="00B91E6D"/>
    <w:rsid w:val="00B924AA"/>
    <w:rsid w:val="00B93CCF"/>
    <w:rsid w:val="00B968C7"/>
    <w:rsid w:val="00B977ED"/>
    <w:rsid w:val="00BA09EE"/>
    <w:rsid w:val="00BA1D49"/>
    <w:rsid w:val="00BA264E"/>
    <w:rsid w:val="00BA5449"/>
    <w:rsid w:val="00BB2E60"/>
    <w:rsid w:val="00BB3068"/>
    <w:rsid w:val="00BB3F7A"/>
    <w:rsid w:val="00BB4AC3"/>
    <w:rsid w:val="00BB4E3A"/>
    <w:rsid w:val="00BB7FBE"/>
    <w:rsid w:val="00BC4802"/>
    <w:rsid w:val="00BD210C"/>
    <w:rsid w:val="00BD7BBA"/>
    <w:rsid w:val="00BD7C49"/>
    <w:rsid w:val="00BE2BD5"/>
    <w:rsid w:val="00BE320E"/>
    <w:rsid w:val="00BE32CB"/>
    <w:rsid w:val="00BE640B"/>
    <w:rsid w:val="00BF007A"/>
    <w:rsid w:val="00BF2A76"/>
    <w:rsid w:val="00BF48DE"/>
    <w:rsid w:val="00BF6BD4"/>
    <w:rsid w:val="00C042BF"/>
    <w:rsid w:val="00C044B1"/>
    <w:rsid w:val="00C067A9"/>
    <w:rsid w:val="00C07143"/>
    <w:rsid w:val="00C07A18"/>
    <w:rsid w:val="00C07F7F"/>
    <w:rsid w:val="00C103D4"/>
    <w:rsid w:val="00C10C9B"/>
    <w:rsid w:val="00C12372"/>
    <w:rsid w:val="00C1252A"/>
    <w:rsid w:val="00C12F5A"/>
    <w:rsid w:val="00C25476"/>
    <w:rsid w:val="00C25837"/>
    <w:rsid w:val="00C30175"/>
    <w:rsid w:val="00C3085C"/>
    <w:rsid w:val="00C35B7D"/>
    <w:rsid w:val="00C40705"/>
    <w:rsid w:val="00C41A0B"/>
    <w:rsid w:val="00C42413"/>
    <w:rsid w:val="00C43963"/>
    <w:rsid w:val="00C4676D"/>
    <w:rsid w:val="00C51C55"/>
    <w:rsid w:val="00C554B5"/>
    <w:rsid w:val="00C55AA4"/>
    <w:rsid w:val="00C6003F"/>
    <w:rsid w:val="00C60DED"/>
    <w:rsid w:val="00C6126A"/>
    <w:rsid w:val="00C62C99"/>
    <w:rsid w:val="00C62FB6"/>
    <w:rsid w:val="00C651C1"/>
    <w:rsid w:val="00C70D5B"/>
    <w:rsid w:val="00C71071"/>
    <w:rsid w:val="00C7286C"/>
    <w:rsid w:val="00C81FDA"/>
    <w:rsid w:val="00C83795"/>
    <w:rsid w:val="00C86DF7"/>
    <w:rsid w:val="00C91608"/>
    <w:rsid w:val="00C948D0"/>
    <w:rsid w:val="00C954FE"/>
    <w:rsid w:val="00C9690C"/>
    <w:rsid w:val="00CA18C1"/>
    <w:rsid w:val="00CA3122"/>
    <w:rsid w:val="00CA3D3B"/>
    <w:rsid w:val="00CA712E"/>
    <w:rsid w:val="00CB08ED"/>
    <w:rsid w:val="00CB1CE6"/>
    <w:rsid w:val="00CB415D"/>
    <w:rsid w:val="00CB61B9"/>
    <w:rsid w:val="00CB6388"/>
    <w:rsid w:val="00CB668F"/>
    <w:rsid w:val="00CC2270"/>
    <w:rsid w:val="00CC2634"/>
    <w:rsid w:val="00CD4373"/>
    <w:rsid w:val="00CD6AF8"/>
    <w:rsid w:val="00CE04DE"/>
    <w:rsid w:val="00CE1A56"/>
    <w:rsid w:val="00CE1C19"/>
    <w:rsid w:val="00CE33F1"/>
    <w:rsid w:val="00CE5CE5"/>
    <w:rsid w:val="00CF4252"/>
    <w:rsid w:val="00CF7D8E"/>
    <w:rsid w:val="00D00C5E"/>
    <w:rsid w:val="00D03111"/>
    <w:rsid w:val="00D105D2"/>
    <w:rsid w:val="00D12D6D"/>
    <w:rsid w:val="00D1321C"/>
    <w:rsid w:val="00D13D8C"/>
    <w:rsid w:val="00D16548"/>
    <w:rsid w:val="00D22320"/>
    <w:rsid w:val="00D224A5"/>
    <w:rsid w:val="00D22FDE"/>
    <w:rsid w:val="00D235F9"/>
    <w:rsid w:val="00D23FCA"/>
    <w:rsid w:val="00D241B9"/>
    <w:rsid w:val="00D262FC"/>
    <w:rsid w:val="00D27345"/>
    <w:rsid w:val="00D36AC5"/>
    <w:rsid w:val="00D3701F"/>
    <w:rsid w:val="00D37983"/>
    <w:rsid w:val="00D40078"/>
    <w:rsid w:val="00D43E95"/>
    <w:rsid w:val="00D4481A"/>
    <w:rsid w:val="00D455E0"/>
    <w:rsid w:val="00D4671E"/>
    <w:rsid w:val="00D467C0"/>
    <w:rsid w:val="00D47301"/>
    <w:rsid w:val="00D5197A"/>
    <w:rsid w:val="00D52163"/>
    <w:rsid w:val="00D53206"/>
    <w:rsid w:val="00D60A56"/>
    <w:rsid w:val="00D63955"/>
    <w:rsid w:val="00D70F08"/>
    <w:rsid w:val="00D86492"/>
    <w:rsid w:val="00D879C9"/>
    <w:rsid w:val="00D90251"/>
    <w:rsid w:val="00D907C3"/>
    <w:rsid w:val="00D978D3"/>
    <w:rsid w:val="00D97C32"/>
    <w:rsid w:val="00DA0B2C"/>
    <w:rsid w:val="00DA10F6"/>
    <w:rsid w:val="00DA2FED"/>
    <w:rsid w:val="00DA715C"/>
    <w:rsid w:val="00DB6865"/>
    <w:rsid w:val="00DB718F"/>
    <w:rsid w:val="00DB7AA3"/>
    <w:rsid w:val="00DC3FD1"/>
    <w:rsid w:val="00DD0648"/>
    <w:rsid w:val="00DD073D"/>
    <w:rsid w:val="00DD0FAF"/>
    <w:rsid w:val="00DE14AD"/>
    <w:rsid w:val="00DE52F2"/>
    <w:rsid w:val="00DF2D3A"/>
    <w:rsid w:val="00DF30D8"/>
    <w:rsid w:val="00DF6096"/>
    <w:rsid w:val="00DF79E2"/>
    <w:rsid w:val="00E0129C"/>
    <w:rsid w:val="00E02DD3"/>
    <w:rsid w:val="00E055B3"/>
    <w:rsid w:val="00E05EF3"/>
    <w:rsid w:val="00E068AD"/>
    <w:rsid w:val="00E11D2D"/>
    <w:rsid w:val="00E158C2"/>
    <w:rsid w:val="00E16BC6"/>
    <w:rsid w:val="00E20365"/>
    <w:rsid w:val="00E22710"/>
    <w:rsid w:val="00E30502"/>
    <w:rsid w:val="00E45509"/>
    <w:rsid w:val="00E4654B"/>
    <w:rsid w:val="00E5003B"/>
    <w:rsid w:val="00E50160"/>
    <w:rsid w:val="00E50803"/>
    <w:rsid w:val="00E535E7"/>
    <w:rsid w:val="00E555A9"/>
    <w:rsid w:val="00E6029A"/>
    <w:rsid w:val="00E614C6"/>
    <w:rsid w:val="00E665F9"/>
    <w:rsid w:val="00E70DA5"/>
    <w:rsid w:val="00E716B9"/>
    <w:rsid w:val="00E726E1"/>
    <w:rsid w:val="00E72955"/>
    <w:rsid w:val="00E72F4E"/>
    <w:rsid w:val="00E819B5"/>
    <w:rsid w:val="00E81CFC"/>
    <w:rsid w:val="00E8212B"/>
    <w:rsid w:val="00E82974"/>
    <w:rsid w:val="00E856BC"/>
    <w:rsid w:val="00E85A6A"/>
    <w:rsid w:val="00E85D12"/>
    <w:rsid w:val="00E86B2A"/>
    <w:rsid w:val="00E87272"/>
    <w:rsid w:val="00E9449C"/>
    <w:rsid w:val="00E97EC7"/>
    <w:rsid w:val="00EA1D30"/>
    <w:rsid w:val="00EA21F6"/>
    <w:rsid w:val="00EA6569"/>
    <w:rsid w:val="00EA676B"/>
    <w:rsid w:val="00EB0295"/>
    <w:rsid w:val="00EB22F8"/>
    <w:rsid w:val="00EB3778"/>
    <w:rsid w:val="00EC5A4E"/>
    <w:rsid w:val="00ED0ED7"/>
    <w:rsid w:val="00ED11DF"/>
    <w:rsid w:val="00ED1992"/>
    <w:rsid w:val="00ED2921"/>
    <w:rsid w:val="00ED4EE5"/>
    <w:rsid w:val="00EE2424"/>
    <w:rsid w:val="00EE4327"/>
    <w:rsid w:val="00EE586F"/>
    <w:rsid w:val="00EE7BB6"/>
    <w:rsid w:val="00EF1B52"/>
    <w:rsid w:val="00EF2679"/>
    <w:rsid w:val="00EF479D"/>
    <w:rsid w:val="00F002AB"/>
    <w:rsid w:val="00F00C7D"/>
    <w:rsid w:val="00F01B04"/>
    <w:rsid w:val="00F03EC9"/>
    <w:rsid w:val="00F1036C"/>
    <w:rsid w:val="00F11E2D"/>
    <w:rsid w:val="00F1451F"/>
    <w:rsid w:val="00F15A53"/>
    <w:rsid w:val="00F15B7E"/>
    <w:rsid w:val="00F15BEA"/>
    <w:rsid w:val="00F20858"/>
    <w:rsid w:val="00F2594A"/>
    <w:rsid w:val="00F2599A"/>
    <w:rsid w:val="00F25F1E"/>
    <w:rsid w:val="00F32F54"/>
    <w:rsid w:val="00F37FB7"/>
    <w:rsid w:val="00F43132"/>
    <w:rsid w:val="00F43D2A"/>
    <w:rsid w:val="00F47063"/>
    <w:rsid w:val="00F51B85"/>
    <w:rsid w:val="00F51BC4"/>
    <w:rsid w:val="00F52670"/>
    <w:rsid w:val="00F544CF"/>
    <w:rsid w:val="00F556BB"/>
    <w:rsid w:val="00F56BBB"/>
    <w:rsid w:val="00F60FFA"/>
    <w:rsid w:val="00F6256C"/>
    <w:rsid w:val="00F64C64"/>
    <w:rsid w:val="00F65CF8"/>
    <w:rsid w:val="00F676E9"/>
    <w:rsid w:val="00F72265"/>
    <w:rsid w:val="00F74041"/>
    <w:rsid w:val="00F75C0F"/>
    <w:rsid w:val="00F76727"/>
    <w:rsid w:val="00F80457"/>
    <w:rsid w:val="00F82C3D"/>
    <w:rsid w:val="00F85757"/>
    <w:rsid w:val="00F93E3B"/>
    <w:rsid w:val="00F9600F"/>
    <w:rsid w:val="00F96899"/>
    <w:rsid w:val="00FA0233"/>
    <w:rsid w:val="00FA2C3B"/>
    <w:rsid w:val="00FA2C7D"/>
    <w:rsid w:val="00FA4B9C"/>
    <w:rsid w:val="00FA50EA"/>
    <w:rsid w:val="00FA58F6"/>
    <w:rsid w:val="00FB1413"/>
    <w:rsid w:val="00FB1D12"/>
    <w:rsid w:val="00FB3FDB"/>
    <w:rsid w:val="00FB436D"/>
    <w:rsid w:val="00FB47B6"/>
    <w:rsid w:val="00FC0FEB"/>
    <w:rsid w:val="00FC18F1"/>
    <w:rsid w:val="00FD5620"/>
    <w:rsid w:val="00FD6C59"/>
    <w:rsid w:val="00FE0F9B"/>
    <w:rsid w:val="00FE24FE"/>
    <w:rsid w:val="00FE7A0E"/>
    <w:rsid w:val="00FF14D7"/>
    <w:rsid w:val="00FF1A5C"/>
    <w:rsid w:val="00FF37FE"/>
    <w:rsid w:val="00FF60F8"/>
    <w:rsid w:val="00FF72BE"/>
    <w:rsid w:val="00FF7A5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1E307"/>
  <w15:docId w15:val="{39498B36-9960-4BF3-97AA-0254B6F5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542" w:hanging="482"/>
      <w:outlineLvl w:val="0"/>
    </w:pPr>
    <w:rPr>
      <w:rFonts w:ascii="Arial" w:eastAsia="Arial" w:hAnsi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58"/>
      <w:ind w:left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120"/>
      <w:outlineLvl w:val="3"/>
    </w:pPr>
    <w:rPr>
      <w:rFonts w:ascii="Arial" w:eastAsia="Arial" w:hAnsi="Arial"/>
      <w:b/>
      <w:bCs/>
      <w:sz w:val="25"/>
      <w:szCs w:val="25"/>
    </w:rPr>
  </w:style>
  <w:style w:type="paragraph" w:styleId="Titolo5">
    <w:name w:val="heading 5"/>
    <w:basedOn w:val="Normale"/>
    <w:uiPriority w:val="9"/>
    <w:unhideWhenUsed/>
    <w:qFormat/>
    <w:pPr>
      <w:spacing w:before="58"/>
      <w:ind w:left="120" w:hanging="266"/>
      <w:outlineLvl w:val="4"/>
    </w:pPr>
    <w:rPr>
      <w:rFonts w:ascii="Arial" w:eastAsia="Arial" w:hAnsi="Arial"/>
      <w:b/>
      <w:bCs/>
      <w:sz w:val="24"/>
      <w:szCs w:val="24"/>
    </w:rPr>
  </w:style>
  <w:style w:type="paragraph" w:styleId="Titolo6">
    <w:name w:val="heading 6"/>
    <w:basedOn w:val="Normale"/>
    <w:uiPriority w:val="9"/>
    <w:unhideWhenUsed/>
    <w:qFormat/>
    <w:pPr>
      <w:ind w:left="120"/>
      <w:outlineLvl w:val="5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qFormat/>
  </w:style>
  <w:style w:type="table" w:styleId="Grigliatabella">
    <w:name w:val="Table Grid"/>
    <w:basedOn w:val="Tabellanormale"/>
    <w:uiPriority w:val="39"/>
    <w:rsid w:val="00C62C99"/>
    <w:pPr>
      <w:widowControl/>
    </w:pPr>
    <w:rPr>
      <w:rFonts w:eastAsia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7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366"/>
  </w:style>
  <w:style w:type="paragraph" w:styleId="Pidipagina">
    <w:name w:val="footer"/>
    <w:basedOn w:val="Normale"/>
    <w:link w:val="PidipaginaCarattere"/>
    <w:uiPriority w:val="99"/>
    <w:unhideWhenUsed/>
    <w:rsid w:val="00967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A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4918</Words>
  <Characters>28038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Ribba</dc:creator>
  <cp:lastModifiedBy>Elisa GIBERTINI</cp:lastModifiedBy>
  <cp:revision>4</cp:revision>
  <cp:lastPrinted>2023-02-03T12:37:00Z</cp:lastPrinted>
  <dcterms:created xsi:type="dcterms:W3CDTF">2023-02-03T12:29:00Z</dcterms:created>
  <dcterms:modified xsi:type="dcterms:W3CDTF">2023-02-03T13:07:00Z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2021-11-08T00:00:00Z</vt:filetime>
  </property>
</Properties>
</file>